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9C" w:rsidRDefault="00AB789C" w:rsidP="00F83B57">
      <w:pPr>
        <w:spacing w:before="60" w:after="60" w:line="240" w:lineRule="auto"/>
        <w:jc w:val="center"/>
        <w:rPr>
          <w:rFonts w:ascii="Century Gothic" w:eastAsia="Times New Roman" w:hAnsi="Century Gothic" w:cs="Times New Roman"/>
          <w:b/>
          <w:sz w:val="28"/>
          <w:szCs w:val="28"/>
        </w:rPr>
      </w:pPr>
    </w:p>
    <w:p w:rsidR="00AB789C" w:rsidRDefault="00AB789C" w:rsidP="00F83B57">
      <w:pPr>
        <w:spacing w:before="60" w:after="60" w:line="240" w:lineRule="auto"/>
        <w:jc w:val="center"/>
        <w:rPr>
          <w:rFonts w:ascii="Century Gothic" w:eastAsia="Times New Roman" w:hAnsi="Century Gothic" w:cs="Times New Roman"/>
          <w:b/>
          <w:sz w:val="28"/>
          <w:szCs w:val="28"/>
        </w:rPr>
      </w:pPr>
    </w:p>
    <w:p w:rsidR="00AB789C" w:rsidRDefault="00AB789C" w:rsidP="00F83B57">
      <w:pPr>
        <w:spacing w:before="60" w:after="60" w:line="240" w:lineRule="auto"/>
        <w:jc w:val="center"/>
        <w:rPr>
          <w:rFonts w:ascii="Century Gothic" w:eastAsia="Times New Roman" w:hAnsi="Century Gothic" w:cs="Times New Roman"/>
          <w:b/>
          <w:sz w:val="28"/>
          <w:szCs w:val="28"/>
        </w:rPr>
      </w:pPr>
    </w:p>
    <w:p w:rsidR="00533EA4" w:rsidRDefault="00533EA4" w:rsidP="00F83B57">
      <w:pPr>
        <w:spacing w:before="60" w:after="60"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 xml:space="preserve"> </w:t>
      </w:r>
    </w:p>
    <w:p w:rsidR="00533EA4" w:rsidRDefault="00533EA4" w:rsidP="00F83B57">
      <w:pPr>
        <w:spacing w:before="60" w:after="60" w:line="240" w:lineRule="auto"/>
        <w:jc w:val="center"/>
        <w:rPr>
          <w:rFonts w:ascii="Century Gothic" w:eastAsia="Times New Roman" w:hAnsi="Century Gothic" w:cs="Times New Roman"/>
          <w:b/>
          <w:sz w:val="28"/>
          <w:szCs w:val="28"/>
        </w:rPr>
      </w:pPr>
    </w:p>
    <w:p w:rsidR="00533EA4" w:rsidRPr="00533EA4" w:rsidRDefault="00AB789C" w:rsidP="00533EA4">
      <w:pPr>
        <w:rPr>
          <w:rFonts w:ascii="Century Gothic" w:eastAsia="Times New Roman" w:hAnsi="Century Gothic" w:cs="Times New Roman"/>
          <w:sz w:val="28"/>
          <w:szCs w:val="28"/>
        </w:rPr>
      </w:pPr>
      <w:r w:rsidRPr="00533EA4">
        <w:rPr>
          <w:rFonts w:ascii="Century Gothic" w:eastAsia="Times New Roman" w:hAnsi="Century Gothic" w:cs="Times New Roman"/>
          <w:noProof/>
          <w:sz w:val="28"/>
          <w:szCs w:val="28"/>
        </w:rPr>
        <mc:AlternateContent>
          <mc:Choice Requires="wps">
            <w:drawing>
              <wp:anchor distT="0" distB="0" distL="114300" distR="114300" simplePos="0" relativeHeight="251642880" behindDoc="0" locked="0" layoutInCell="1" allowOverlap="1" wp14:anchorId="447F1980" wp14:editId="5B021CD0">
                <wp:simplePos x="0" y="0"/>
                <wp:positionH relativeFrom="margin">
                  <wp:align>right</wp:align>
                </wp:positionH>
                <wp:positionV relativeFrom="paragraph">
                  <wp:posOffset>593032</wp:posOffset>
                </wp:positionV>
                <wp:extent cx="5913755" cy="3393399"/>
                <wp:effectExtent l="19050" t="19050" r="10795" b="17145"/>
                <wp:wrapNone/>
                <wp:docPr id="19" name="Rectangle 7"/>
                <wp:cNvGraphicFramePr/>
                <a:graphic xmlns:a="http://schemas.openxmlformats.org/drawingml/2006/main">
                  <a:graphicData uri="http://schemas.microsoft.com/office/word/2010/wordprocessingShape">
                    <wps:wsp>
                      <wps:cNvSpPr/>
                      <wps:spPr>
                        <a:xfrm>
                          <a:off x="0" y="0"/>
                          <a:ext cx="5913755" cy="3393399"/>
                        </a:xfrm>
                        <a:prstGeom prst="rect">
                          <a:avLst/>
                        </a:prstGeom>
                        <a:noFill/>
                        <a:ln w="38100" cmpd="thinThick">
                          <a:solidFill>
                            <a:srgbClr val="00B050"/>
                          </a:solid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2FADB9E" id="Rectangle 7" o:spid="_x0000_s1026" style="position:absolute;margin-left:414.45pt;margin-top:46.7pt;width:465.65pt;height:267.2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" filled="f" strokecolor="#00b050" strokeweight="3pt">
                <v:stroke linestyle="thinThick"/>
                <w10:wrap anchorx="margin"/>
              </v:rect>
            </w:pict>
          </mc:Fallback>
        </mc:AlternateContent>
      </w:r>
    </w:p>
    <w:p w:rsidR="00533EA4" w:rsidRPr="00533EA4" w:rsidRDefault="00533EA4" w:rsidP="00533EA4">
      <w:pPr>
        <w:rPr>
          <w:rFonts w:ascii="Century Gothic" w:eastAsia="Times New Roman" w:hAnsi="Century Gothic" w:cs="Times New Roman"/>
          <w:sz w:val="28"/>
          <w:szCs w:val="28"/>
        </w:rPr>
      </w:pPr>
    </w:p>
    <w:p w:rsidR="00533EA4" w:rsidRPr="00533EA4" w:rsidRDefault="006B0800" w:rsidP="00533EA4">
      <w:pPr>
        <w:rPr>
          <w:rFonts w:ascii="Century Gothic" w:eastAsia="Times New Roman" w:hAnsi="Century Gothic" w:cs="Times New Roman"/>
          <w:sz w:val="28"/>
          <w:szCs w:val="28"/>
        </w:rPr>
      </w:pPr>
      <w:bookmarkStart w:id="0" w:name="_GoBack"/>
      <w:bookmarkEnd w:id="0"/>
      <w:r>
        <w:rPr>
          <w:rFonts w:ascii="Century Gothic" w:eastAsia="Times New Roman" w:hAnsi="Century Gothic" w:cs="Times New Roman"/>
          <w:noProof/>
          <w:sz w:val="28"/>
          <w:szCs w:val="28"/>
        </w:rPr>
        <w:drawing>
          <wp:anchor distT="0" distB="0" distL="114300" distR="114300" simplePos="0" relativeHeight="251646463" behindDoc="0" locked="0" layoutInCell="1" allowOverlap="1" wp14:anchorId="32760A1C" wp14:editId="756E9FD9">
            <wp:simplePos x="0" y="0"/>
            <wp:positionH relativeFrom="column">
              <wp:posOffset>-182880</wp:posOffset>
            </wp:positionH>
            <wp:positionV relativeFrom="paragraph">
              <wp:posOffset>2337435</wp:posOffset>
            </wp:positionV>
            <wp:extent cx="2286000" cy="1285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_20141101_152444_HD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285875"/>
                    </a:xfrm>
                    <a:prstGeom prst="rect">
                      <a:avLst/>
                    </a:prstGeom>
                  </pic:spPr>
                </pic:pic>
              </a:graphicData>
            </a:graphic>
            <wp14:sizeRelH relativeFrom="page">
              <wp14:pctWidth>0</wp14:pctWidth>
            </wp14:sizeRelH>
            <wp14:sizeRelV relativeFrom="page">
              <wp14:pctHeight>0</wp14:pctHeight>
            </wp14:sizeRelV>
          </wp:anchor>
        </w:drawing>
      </w:r>
      <w:r w:rsidRPr="00533EA4">
        <w:rPr>
          <w:rFonts w:ascii="Century Gothic" w:eastAsia="Times New Roman" w:hAnsi="Century Gothic" w:cs="Times New Roman"/>
          <w:noProof/>
          <w:sz w:val="28"/>
          <w:szCs w:val="28"/>
        </w:rPr>
        <w:drawing>
          <wp:anchor distT="0" distB="0" distL="114300" distR="114300" simplePos="0" relativeHeight="251648000" behindDoc="0" locked="0" layoutInCell="1" allowOverlap="1" wp14:anchorId="1F69847D" wp14:editId="2E0C6E80">
            <wp:simplePos x="0" y="0"/>
            <wp:positionH relativeFrom="column">
              <wp:posOffset>-600075</wp:posOffset>
            </wp:positionH>
            <wp:positionV relativeFrom="paragraph">
              <wp:posOffset>1229360</wp:posOffset>
            </wp:positionV>
            <wp:extent cx="2093595" cy="1177290"/>
            <wp:effectExtent l="0" t="0" r="1905" b="3810"/>
            <wp:wrapThrough wrapText="bothSides">
              <wp:wrapPolygon edited="0">
                <wp:start x="0" y="0"/>
                <wp:lineTo x="0" y="21320"/>
                <wp:lineTo x="21423" y="21320"/>
                <wp:lineTo x="21423" y="0"/>
                <wp:lineTo x="0" y="0"/>
              </wp:wrapPolygon>
            </wp:wrapThrough>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595" cy="1177290"/>
                    </a:xfrm>
                    <a:prstGeom prst="rect">
                      <a:avLst/>
                    </a:prstGeom>
                  </pic:spPr>
                </pic:pic>
              </a:graphicData>
            </a:graphic>
            <wp14:sizeRelH relativeFrom="margin">
              <wp14:pctWidth>0</wp14:pctWidth>
            </wp14:sizeRelH>
          </wp:anchor>
        </w:drawing>
      </w:r>
      <w:r w:rsidR="00372636" w:rsidRPr="00533EA4">
        <w:rPr>
          <w:rFonts w:ascii="Century Gothic" w:eastAsia="Times New Roman" w:hAnsi="Century Gothic" w:cs="Times New Roman"/>
          <w:noProof/>
          <w:sz w:val="28"/>
          <w:szCs w:val="28"/>
        </w:rPr>
        <w:drawing>
          <wp:anchor distT="0" distB="0" distL="114300" distR="114300" simplePos="0" relativeHeight="251650048" behindDoc="0" locked="0" layoutInCell="1" allowOverlap="1" wp14:anchorId="2DF7FC18" wp14:editId="1D8EE529">
            <wp:simplePos x="0" y="0"/>
            <wp:positionH relativeFrom="column">
              <wp:posOffset>-742950</wp:posOffset>
            </wp:positionH>
            <wp:positionV relativeFrom="paragraph">
              <wp:posOffset>127000</wp:posOffset>
            </wp:positionV>
            <wp:extent cx="2000250" cy="1236980"/>
            <wp:effectExtent l="19050" t="19050" r="19050" b="20320"/>
            <wp:wrapThrough wrapText="bothSides">
              <wp:wrapPolygon edited="0">
                <wp:start x="-206" y="-333"/>
                <wp:lineTo x="-206" y="21622"/>
                <wp:lineTo x="21600" y="21622"/>
                <wp:lineTo x="21600" y="-333"/>
                <wp:lineTo x="-206" y="-333"/>
              </wp:wrapPolygon>
            </wp:wrapThrough>
            <wp:docPr id="15" name="Picture 13" descr="http://www.tender-indonesia.com/tender_home/images/NEWS_FOTO/6f5f5467de07f7fbe2d86bbe6aba01d7444444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descr="http://www.tender-indonesia.com/tender_home/images/NEWS_FOTO/6f5f5467de07f7fbe2d86bbe6aba01d744444455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236980"/>
                    </a:xfrm>
                    <a:prstGeom prst="rect">
                      <a:avLst/>
                    </a:prstGeom>
                    <a:noFill/>
                    <a:ln w="9525">
                      <a:solidFill>
                        <a:srgbClr val="000000"/>
                      </a:solidFill>
                      <a:miter lim="800000"/>
                      <a:headEnd/>
                      <a:tailEnd/>
                    </a:ln>
                    <a:extLst/>
                  </pic:spPr>
                </pic:pic>
              </a:graphicData>
            </a:graphic>
            <wp14:sizeRelH relativeFrom="margin">
              <wp14:pctWidth>0</wp14:pctWidth>
            </wp14:sizeRelH>
            <wp14:sizeRelV relativeFrom="margin">
              <wp14:pctHeight>0</wp14:pctHeight>
            </wp14:sizeRelV>
          </wp:anchor>
        </w:drawing>
      </w:r>
      <w:r w:rsidR="004A752B" w:rsidRPr="00533EA4">
        <w:rPr>
          <w:rFonts w:ascii="Century Gothic" w:eastAsia="Times New Roman" w:hAnsi="Century Gothic" w:cs="Times New Roman"/>
          <w:noProof/>
          <w:sz w:val="28"/>
          <w:szCs w:val="28"/>
        </w:rPr>
        <mc:AlternateContent>
          <mc:Choice Requires="wps">
            <w:drawing>
              <wp:anchor distT="0" distB="0" distL="114300" distR="114300" simplePos="0" relativeHeight="251644928" behindDoc="0" locked="0" layoutInCell="1" allowOverlap="1" wp14:anchorId="79E7F912" wp14:editId="534B31EF">
                <wp:simplePos x="0" y="0"/>
                <wp:positionH relativeFrom="margin">
                  <wp:align>right</wp:align>
                </wp:positionH>
                <wp:positionV relativeFrom="paragraph">
                  <wp:posOffset>244475</wp:posOffset>
                </wp:positionV>
                <wp:extent cx="4572000" cy="2275205"/>
                <wp:effectExtent l="0" t="0" r="0" b="0"/>
                <wp:wrapTopAndBottom/>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72000" cy="2275205"/>
                        </a:xfrm>
                        <a:prstGeom prst="rect">
                          <a:avLst/>
                        </a:prstGeom>
                      </wps:spPr>
                      <wps:txbx>
                        <w:txbxContent>
                          <w:p w:rsidR="00AB49AE" w:rsidRDefault="00AB49AE" w:rsidP="00533EA4">
                            <w:pPr>
                              <w:pStyle w:val="NormalWeb"/>
                              <w:spacing w:before="0" w:beforeAutospacing="0" w:after="0" w:afterAutospacing="0"/>
                              <w:jc w:val="center"/>
                              <w:rPr>
                                <w:rFonts w:ascii="Century Gothic" w:eastAsia="Times New Roman" w:hAnsi="Century Gothic"/>
                                <w:b/>
                                <w:sz w:val="28"/>
                                <w:szCs w:val="28"/>
                              </w:rPr>
                            </w:pPr>
                            <w:r>
                              <w:rPr>
                                <w:rFonts w:ascii="Century Gothic" w:eastAsia="Times New Roman" w:hAnsi="Century Gothic"/>
                                <w:b/>
                                <w:sz w:val="28"/>
                                <w:szCs w:val="28"/>
                              </w:rPr>
                              <w:t>PENJELASAN PENYUSUNAN RENCANA ANGGARAN RBL-IPDMIP</w:t>
                            </w:r>
                            <w:r>
                              <w:rPr>
                                <w:rFonts w:asciiTheme="majorHAnsi" w:eastAsiaTheme="majorEastAsia" w:hAnsi="Calibri Light" w:cstheme="majorBidi"/>
                                <w:b/>
                                <w:bCs/>
                                <w:i/>
                                <w:iCs/>
                                <w:caps/>
                                <w:color w:val="0070C0"/>
                                <w:kern w:val="24"/>
                                <w:sz w:val="48"/>
                                <w:szCs w:val="48"/>
                              </w:rPr>
                              <w:br/>
                            </w:r>
                          </w:p>
                          <w:p w:rsidR="00AB49AE" w:rsidRDefault="00AB49AE" w:rsidP="00533EA4">
                            <w:pPr>
                              <w:pStyle w:val="NormalWeb"/>
                              <w:spacing w:before="0" w:beforeAutospacing="0" w:after="0" w:afterAutospacing="0"/>
                              <w:jc w:val="center"/>
                              <w:rPr>
                                <w:rFonts w:asciiTheme="majorHAnsi" w:eastAsiaTheme="majorEastAsia" w:hAnsi="Calibri Light" w:cstheme="majorBidi"/>
                                <w:b/>
                                <w:bCs/>
                                <w:i/>
                                <w:iCs/>
                                <w:caps/>
                                <w:color w:val="0070C0"/>
                                <w:kern w:val="24"/>
                                <w:sz w:val="48"/>
                                <w:szCs w:val="48"/>
                              </w:rPr>
                            </w:pPr>
                            <w:r>
                              <w:rPr>
                                <w:rFonts w:asciiTheme="majorHAnsi" w:eastAsiaTheme="majorEastAsia" w:hAnsi="Calibri Light" w:cstheme="majorBidi"/>
                                <w:b/>
                                <w:bCs/>
                                <w:i/>
                                <w:iCs/>
                                <w:caps/>
                                <w:color w:val="0070C0"/>
                                <w:kern w:val="24"/>
                                <w:sz w:val="48"/>
                                <w:szCs w:val="48"/>
                              </w:rPr>
                              <w:t xml:space="preserve">KEGIATAN di </w:t>
                            </w:r>
                            <w:r w:rsidRPr="002F5F11">
                              <w:rPr>
                                <w:rFonts w:asciiTheme="majorHAnsi" w:eastAsiaTheme="majorEastAsia" w:hAnsi="Calibri Light" w:cstheme="majorBidi"/>
                                <w:b/>
                                <w:bCs/>
                                <w:i/>
                                <w:iCs/>
                                <w:caps/>
                                <w:color w:val="0070C0"/>
                                <w:kern w:val="24"/>
                                <w:sz w:val="48"/>
                                <w:szCs w:val="48"/>
                              </w:rPr>
                              <w:t>KABUPATEN</w:t>
                            </w:r>
                          </w:p>
                          <w:p w:rsidR="00AB49AE" w:rsidRDefault="00AB49AE" w:rsidP="00533EA4">
                            <w:pPr>
                              <w:pStyle w:val="NormalWeb"/>
                              <w:spacing w:before="0" w:beforeAutospacing="0" w:after="0" w:afterAutospacing="0"/>
                              <w:jc w:val="center"/>
                              <w:rPr>
                                <w:rFonts w:asciiTheme="majorHAnsi" w:eastAsiaTheme="majorEastAsia" w:hAnsi="Calibri Light" w:cstheme="majorBidi"/>
                                <w:b/>
                                <w:bCs/>
                                <w:i/>
                                <w:iCs/>
                                <w:caps/>
                                <w:color w:val="000000" w:themeColor="text1"/>
                                <w:kern w:val="24"/>
                                <w:sz w:val="28"/>
                                <w:szCs w:val="28"/>
                              </w:rPr>
                            </w:pPr>
                            <w:r w:rsidRPr="0065523C">
                              <w:rPr>
                                <w:rFonts w:asciiTheme="majorHAnsi" w:eastAsiaTheme="majorEastAsia" w:hAnsi="Calibri Light" w:cstheme="majorBidi"/>
                                <w:b/>
                                <w:bCs/>
                                <w:i/>
                                <w:iCs/>
                                <w:caps/>
                                <w:color w:val="0070C0"/>
                                <w:kern w:val="24"/>
                                <w:sz w:val="16"/>
                                <w:szCs w:val="16"/>
                              </w:rPr>
                              <w:br/>
                            </w:r>
                          </w:p>
                          <w:p w:rsidR="00AB49AE" w:rsidRPr="00533EA4" w:rsidRDefault="00AB49AE" w:rsidP="006B0800">
                            <w:pPr>
                              <w:pStyle w:val="NormalWeb"/>
                              <w:spacing w:before="0" w:beforeAutospacing="0" w:after="0" w:afterAutospacing="0"/>
                              <w:jc w:val="center"/>
                              <w:rPr>
                                <w:color w:val="000000" w:themeColor="text1"/>
                              </w:rPr>
                            </w:pPr>
                            <w:r w:rsidRPr="00533EA4">
                              <w:rPr>
                                <w:rFonts w:asciiTheme="majorHAnsi" w:eastAsiaTheme="majorEastAsia" w:hAnsi="Calibri Light" w:cstheme="majorBidi"/>
                                <w:b/>
                                <w:bCs/>
                                <w:i/>
                                <w:iCs/>
                                <w:caps/>
                                <w:color w:val="000000" w:themeColor="text1"/>
                                <w:kern w:val="24"/>
                                <w:sz w:val="28"/>
                                <w:szCs w:val="28"/>
                              </w:rPr>
                              <w:t>Integrated Participatory Development and Management of Irrigation ProGRAM</w:t>
                            </w:r>
                            <w:r w:rsidRPr="00533EA4">
                              <w:rPr>
                                <w:rFonts w:asciiTheme="majorHAnsi" w:eastAsiaTheme="majorEastAsia" w:hAnsi="Calibri Light" w:cstheme="majorBidi"/>
                                <w:b/>
                                <w:bCs/>
                                <w:i/>
                                <w:iCs/>
                                <w:color w:val="000000" w:themeColor="text1"/>
                                <w:kern w:val="24"/>
                                <w:sz w:val="28"/>
                                <w:szCs w:val="28"/>
                              </w:rPr>
                              <w:t xml:space="preserve"> </w:t>
                            </w:r>
                            <w:r w:rsidRPr="00533EA4">
                              <w:rPr>
                                <w:rFonts w:asciiTheme="majorHAnsi" w:eastAsiaTheme="majorEastAsia" w:hAnsi="Calibri Light" w:cstheme="majorBidi"/>
                                <w:b/>
                                <w:bCs/>
                                <w:color w:val="000000" w:themeColor="text1"/>
                                <w:kern w:val="24"/>
                                <w:sz w:val="28"/>
                                <w:szCs w:val="28"/>
                              </w:rPr>
                              <w:t>(IPDMIP)</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79E7F912" id="Title 1" o:spid="_x0000_s1026" style="position:absolute;margin-left:308.8pt;margin-top:19.25pt;width:5in;height:179.15pt;z-index:251644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" filled="f" stroked="f">
                <v:path arrowok="t"/>
                <o:lock v:ext="edit" grouping="t"/>
                <v:textbox>
                  <w:txbxContent>
                    <w:p w:rsidR="00AB49AE" w:rsidRDefault="00AB49AE" w:rsidP="00533EA4">
                      <w:pPr>
                        <w:pStyle w:val="NormalWeb"/>
                        <w:spacing w:before="0" w:beforeAutospacing="0" w:after="0" w:afterAutospacing="0"/>
                        <w:jc w:val="center"/>
                        <w:rPr>
                          <w:rFonts w:ascii="Century Gothic" w:eastAsia="Times New Roman" w:hAnsi="Century Gothic"/>
                          <w:b/>
                          <w:sz w:val="28"/>
                          <w:szCs w:val="28"/>
                        </w:rPr>
                      </w:pPr>
                      <w:r>
                        <w:rPr>
                          <w:rFonts w:ascii="Century Gothic" w:eastAsia="Times New Roman" w:hAnsi="Century Gothic"/>
                          <w:b/>
                          <w:sz w:val="28"/>
                          <w:szCs w:val="28"/>
                        </w:rPr>
                        <w:t>PENJELASAN PENYUSUNAN RENCANA ANGGARAN RBL-IPDMIP</w:t>
                      </w:r>
                      <w:r>
                        <w:rPr>
                          <w:rFonts w:asciiTheme="majorHAnsi" w:eastAsiaTheme="majorEastAsia" w:hAnsi="Calibri Light" w:cstheme="majorBidi"/>
                          <w:b/>
                          <w:bCs/>
                          <w:i/>
                          <w:iCs/>
                          <w:caps/>
                          <w:color w:val="0070C0"/>
                          <w:kern w:val="24"/>
                          <w:sz w:val="48"/>
                          <w:szCs w:val="48"/>
                        </w:rPr>
                        <w:br/>
                      </w:r>
                    </w:p>
                    <w:p w:rsidR="00AB49AE" w:rsidRDefault="00AB49AE" w:rsidP="00533EA4">
                      <w:pPr>
                        <w:pStyle w:val="NormalWeb"/>
                        <w:spacing w:before="0" w:beforeAutospacing="0" w:after="0" w:afterAutospacing="0"/>
                        <w:jc w:val="center"/>
                        <w:rPr>
                          <w:rFonts w:asciiTheme="majorHAnsi" w:eastAsiaTheme="majorEastAsia" w:hAnsi="Calibri Light" w:cstheme="majorBidi"/>
                          <w:b/>
                          <w:bCs/>
                          <w:i/>
                          <w:iCs/>
                          <w:caps/>
                          <w:color w:val="0070C0"/>
                          <w:kern w:val="24"/>
                          <w:sz w:val="48"/>
                          <w:szCs w:val="48"/>
                        </w:rPr>
                      </w:pPr>
                      <w:r>
                        <w:rPr>
                          <w:rFonts w:asciiTheme="majorHAnsi" w:eastAsiaTheme="majorEastAsia" w:hAnsi="Calibri Light" w:cstheme="majorBidi"/>
                          <w:b/>
                          <w:bCs/>
                          <w:i/>
                          <w:iCs/>
                          <w:caps/>
                          <w:color w:val="0070C0"/>
                          <w:kern w:val="24"/>
                          <w:sz w:val="48"/>
                          <w:szCs w:val="48"/>
                        </w:rPr>
                        <w:t xml:space="preserve">KEGIATAN di </w:t>
                      </w:r>
                      <w:r w:rsidRPr="002F5F11">
                        <w:rPr>
                          <w:rFonts w:asciiTheme="majorHAnsi" w:eastAsiaTheme="majorEastAsia" w:hAnsi="Calibri Light" w:cstheme="majorBidi"/>
                          <w:b/>
                          <w:bCs/>
                          <w:i/>
                          <w:iCs/>
                          <w:caps/>
                          <w:color w:val="0070C0"/>
                          <w:kern w:val="24"/>
                          <w:sz w:val="48"/>
                          <w:szCs w:val="48"/>
                        </w:rPr>
                        <w:t>KABUPATEN</w:t>
                      </w:r>
                    </w:p>
                    <w:p w:rsidR="00AB49AE" w:rsidRDefault="00AB49AE" w:rsidP="00533EA4">
                      <w:pPr>
                        <w:pStyle w:val="NormalWeb"/>
                        <w:spacing w:before="0" w:beforeAutospacing="0" w:after="0" w:afterAutospacing="0"/>
                        <w:jc w:val="center"/>
                        <w:rPr>
                          <w:rFonts w:asciiTheme="majorHAnsi" w:eastAsiaTheme="majorEastAsia" w:hAnsi="Calibri Light" w:cstheme="majorBidi"/>
                          <w:b/>
                          <w:bCs/>
                          <w:i/>
                          <w:iCs/>
                          <w:caps/>
                          <w:color w:val="000000" w:themeColor="text1"/>
                          <w:kern w:val="24"/>
                          <w:sz w:val="28"/>
                          <w:szCs w:val="28"/>
                        </w:rPr>
                      </w:pPr>
                      <w:r w:rsidRPr="0065523C">
                        <w:rPr>
                          <w:rFonts w:asciiTheme="majorHAnsi" w:eastAsiaTheme="majorEastAsia" w:hAnsi="Calibri Light" w:cstheme="majorBidi"/>
                          <w:b/>
                          <w:bCs/>
                          <w:i/>
                          <w:iCs/>
                          <w:caps/>
                          <w:color w:val="0070C0"/>
                          <w:kern w:val="24"/>
                          <w:sz w:val="16"/>
                          <w:szCs w:val="16"/>
                        </w:rPr>
                        <w:br/>
                      </w:r>
                    </w:p>
                    <w:p w:rsidR="00AB49AE" w:rsidRPr="00533EA4" w:rsidRDefault="00AB49AE" w:rsidP="006B0800">
                      <w:pPr>
                        <w:pStyle w:val="NormalWeb"/>
                        <w:spacing w:before="0" w:beforeAutospacing="0" w:after="0" w:afterAutospacing="0"/>
                        <w:jc w:val="center"/>
                        <w:rPr>
                          <w:color w:val="000000" w:themeColor="text1"/>
                        </w:rPr>
                      </w:pPr>
                      <w:r w:rsidRPr="00533EA4">
                        <w:rPr>
                          <w:rFonts w:asciiTheme="majorHAnsi" w:eastAsiaTheme="majorEastAsia" w:hAnsi="Calibri Light" w:cstheme="majorBidi"/>
                          <w:b/>
                          <w:bCs/>
                          <w:i/>
                          <w:iCs/>
                          <w:caps/>
                          <w:color w:val="000000" w:themeColor="text1"/>
                          <w:kern w:val="24"/>
                          <w:sz w:val="28"/>
                          <w:szCs w:val="28"/>
                        </w:rPr>
                        <w:t>Integrated Participatory Development and Management of Irrigation ProGRAM</w:t>
                      </w:r>
                      <w:r w:rsidRPr="00533EA4">
                        <w:rPr>
                          <w:rFonts w:asciiTheme="majorHAnsi" w:eastAsiaTheme="majorEastAsia" w:hAnsi="Calibri Light" w:cstheme="majorBidi"/>
                          <w:b/>
                          <w:bCs/>
                          <w:i/>
                          <w:iCs/>
                          <w:color w:val="000000" w:themeColor="text1"/>
                          <w:kern w:val="24"/>
                          <w:sz w:val="28"/>
                          <w:szCs w:val="28"/>
                        </w:rPr>
                        <w:t xml:space="preserve"> </w:t>
                      </w:r>
                      <w:r w:rsidRPr="00533EA4">
                        <w:rPr>
                          <w:rFonts w:asciiTheme="majorHAnsi" w:eastAsiaTheme="majorEastAsia" w:hAnsi="Calibri Light" w:cstheme="majorBidi"/>
                          <w:b/>
                          <w:bCs/>
                          <w:color w:val="000000" w:themeColor="text1"/>
                          <w:kern w:val="24"/>
                          <w:sz w:val="28"/>
                          <w:szCs w:val="28"/>
                        </w:rPr>
                        <w:t>(IPDMIP)</w:t>
                      </w:r>
                    </w:p>
                  </w:txbxContent>
                </v:textbox>
                <w10:wrap type="topAndBottom" anchorx="margin"/>
              </v:rect>
            </w:pict>
          </mc:Fallback>
        </mc:AlternateContent>
      </w:r>
    </w:p>
    <w:p w:rsidR="00533EA4" w:rsidRPr="00533EA4" w:rsidRDefault="00533EA4" w:rsidP="00533EA4">
      <w:pPr>
        <w:rPr>
          <w:rFonts w:ascii="Century Gothic" w:eastAsia="Times New Roman" w:hAnsi="Century Gothic" w:cs="Times New Roman"/>
          <w:sz w:val="28"/>
          <w:szCs w:val="28"/>
        </w:rPr>
      </w:pPr>
    </w:p>
    <w:p w:rsidR="00533EA4" w:rsidRPr="00533EA4" w:rsidRDefault="00533EA4" w:rsidP="00533EA4">
      <w:pPr>
        <w:rPr>
          <w:rFonts w:ascii="Century Gothic" w:eastAsia="Times New Roman" w:hAnsi="Century Gothic" w:cs="Times New Roman"/>
          <w:sz w:val="28"/>
          <w:szCs w:val="28"/>
        </w:rPr>
      </w:pPr>
    </w:p>
    <w:p w:rsidR="00533EA4" w:rsidRPr="00533EA4" w:rsidRDefault="00533EA4" w:rsidP="00533EA4">
      <w:pPr>
        <w:rPr>
          <w:rFonts w:ascii="Century Gothic" w:eastAsia="Times New Roman" w:hAnsi="Century Gothic" w:cs="Times New Roman"/>
          <w:sz w:val="28"/>
          <w:szCs w:val="28"/>
        </w:rPr>
      </w:pPr>
    </w:p>
    <w:p w:rsidR="00533EA4" w:rsidRPr="00533EA4" w:rsidRDefault="00533EA4" w:rsidP="00533EA4">
      <w:pPr>
        <w:rPr>
          <w:rFonts w:ascii="Century Gothic" w:eastAsia="Times New Roman" w:hAnsi="Century Gothic" w:cs="Times New Roman"/>
          <w:sz w:val="28"/>
          <w:szCs w:val="28"/>
        </w:rPr>
      </w:pPr>
    </w:p>
    <w:p w:rsidR="00533EA4" w:rsidRDefault="00533EA4" w:rsidP="00533EA4">
      <w:pPr>
        <w:rPr>
          <w:rFonts w:ascii="Century Gothic" w:eastAsia="Times New Roman" w:hAnsi="Century Gothic" w:cs="Times New Roman"/>
          <w:sz w:val="28"/>
          <w:szCs w:val="28"/>
        </w:rPr>
      </w:pPr>
    </w:p>
    <w:p w:rsidR="00533EA4" w:rsidRDefault="00533EA4" w:rsidP="00533EA4">
      <w:pPr>
        <w:rPr>
          <w:rFonts w:ascii="Century Gothic" w:eastAsia="Times New Roman" w:hAnsi="Century Gothic" w:cs="Times New Roman"/>
          <w:sz w:val="28"/>
          <w:szCs w:val="28"/>
        </w:rPr>
      </w:pPr>
    </w:p>
    <w:p w:rsidR="00533EA4" w:rsidRDefault="00533EA4" w:rsidP="00533EA4">
      <w:pPr>
        <w:rPr>
          <w:rFonts w:ascii="Century Gothic" w:eastAsia="Times New Roman" w:hAnsi="Century Gothic" w:cs="Times New Roman"/>
          <w:sz w:val="28"/>
          <w:szCs w:val="28"/>
        </w:rPr>
      </w:pPr>
    </w:p>
    <w:p w:rsidR="00533EA4" w:rsidRPr="00533EA4" w:rsidRDefault="00533EA4" w:rsidP="00533EA4">
      <w:pPr>
        <w:tabs>
          <w:tab w:val="center" w:pos="4680"/>
        </w:tabs>
        <w:rPr>
          <w:rFonts w:ascii="Century Gothic" w:eastAsia="Times New Roman" w:hAnsi="Century Gothic" w:cs="Times New Roman"/>
          <w:sz w:val="28"/>
          <w:szCs w:val="28"/>
        </w:rPr>
        <w:sectPr w:rsidR="00533EA4" w:rsidRPr="00533EA4" w:rsidSect="00FA4EB2">
          <w:pgSz w:w="11907" w:h="16839" w:code="9"/>
          <w:pgMar w:top="1440" w:right="1440" w:bottom="1440" w:left="1440" w:header="720" w:footer="720" w:gutter="0"/>
          <w:cols w:space="720"/>
          <w:docGrid w:linePitch="360"/>
        </w:sectPr>
      </w:pPr>
      <w:r>
        <w:rPr>
          <w:rFonts w:ascii="Century Gothic" w:eastAsia="Times New Roman" w:hAnsi="Century Gothic" w:cs="Times New Roman"/>
          <w:sz w:val="28"/>
          <w:szCs w:val="28"/>
        </w:rPr>
        <w:tab/>
      </w:r>
    </w:p>
    <w:p w:rsidR="00FD6599" w:rsidRPr="00AB49AE" w:rsidRDefault="00AB49AE" w:rsidP="00AB49AE">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lastRenderedPageBreak/>
        <w:t xml:space="preserve"> </w:t>
      </w:r>
      <w:r w:rsidR="009307E8" w:rsidRPr="00AB49AE">
        <w:rPr>
          <w:rFonts w:ascii="Century Gothic" w:eastAsia="Times New Roman" w:hAnsi="Century Gothic" w:cs="Times New Roman"/>
          <w:b/>
          <w:sz w:val="28"/>
          <w:szCs w:val="28"/>
        </w:rPr>
        <w:t>Pendahuluan</w:t>
      </w:r>
    </w:p>
    <w:p w:rsidR="003A4B02" w:rsidRPr="00B23F01" w:rsidRDefault="008E16BA" w:rsidP="003A4B02">
      <w:pPr>
        <w:jc w:val="both"/>
        <w:rPr>
          <w:rFonts w:ascii="Century Gothic" w:eastAsia="Times New Roman" w:hAnsi="Century Gothic" w:cs="Times New Roman"/>
        </w:rPr>
      </w:pPr>
      <w:r w:rsidRPr="00B23F01">
        <w:rPr>
          <w:rFonts w:ascii="Century Gothic" w:hAnsi="Century Gothic"/>
          <w:i/>
        </w:rPr>
        <w:t>Integrated Participatory Development and Management of Irrigation Program</w:t>
      </w:r>
      <w:r w:rsidRPr="00B23F01">
        <w:rPr>
          <w:rFonts w:ascii="Century Gothic" w:hAnsi="Century Gothic"/>
        </w:rPr>
        <w:t xml:space="preserve"> </w:t>
      </w:r>
      <w:r w:rsidR="00FD6599" w:rsidRPr="00B23F01">
        <w:rPr>
          <w:rFonts w:ascii="Century Gothic" w:eastAsia="Times New Roman" w:hAnsi="Century Gothic" w:cs="Times New Roman"/>
        </w:rPr>
        <w:t>IPDMIP-RBL merupakan program pemerintah di bidang irigasi yang bertujuan untuk mencap</w:t>
      </w:r>
      <w:r w:rsidR="00D23DFC">
        <w:rPr>
          <w:rFonts w:ascii="Century Gothic" w:eastAsia="Times New Roman" w:hAnsi="Century Gothic" w:cs="Times New Roman"/>
        </w:rPr>
        <w:t>ai keberlanjutan sistem irigasi,</w:t>
      </w:r>
      <w:r w:rsidR="00FD6599" w:rsidRPr="00B23F01">
        <w:rPr>
          <w:rFonts w:ascii="Century Gothic" w:eastAsia="Times New Roman" w:hAnsi="Century Gothic" w:cs="Times New Roman"/>
        </w:rPr>
        <w:t xml:space="preserve"> baik </w:t>
      </w:r>
      <w:r w:rsidR="003A4B02" w:rsidRPr="00B23F01">
        <w:rPr>
          <w:rFonts w:ascii="Century Gothic" w:eastAsia="Times New Roman" w:hAnsi="Century Gothic" w:cs="Times New Roman"/>
        </w:rPr>
        <w:t xml:space="preserve">sistem irigasi </w:t>
      </w:r>
      <w:r w:rsidR="00FD6599" w:rsidRPr="00B23F01">
        <w:rPr>
          <w:rFonts w:ascii="Century Gothic" w:eastAsia="Times New Roman" w:hAnsi="Century Gothic" w:cs="Times New Roman"/>
        </w:rPr>
        <w:t xml:space="preserve">kewenangan pusat, </w:t>
      </w:r>
      <w:r w:rsidR="003A4B02" w:rsidRPr="00B23F01">
        <w:rPr>
          <w:rFonts w:ascii="Century Gothic" w:eastAsia="Times New Roman" w:hAnsi="Century Gothic" w:cs="Times New Roman"/>
        </w:rPr>
        <w:t xml:space="preserve">kewenangan </w:t>
      </w:r>
      <w:r w:rsidR="00FD6599" w:rsidRPr="00B23F01">
        <w:rPr>
          <w:rFonts w:ascii="Century Gothic" w:eastAsia="Times New Roman" w:hAnsi="Century Gothic" w:cs="Times New Roman"/>
        </w:rPr>
        <w:t xml:space="preserve">propinsi maupun </w:t>
      </w:r>
      <w:r w:rsidR="003A4B02" w:rsidRPr="00B23F01">
        <w:rPr>
          <w:rFonts w:ascii="Century Gothic" w:eastAsia="Times New Roman" w:hAnsi="Century Gothic" w:cs="Times New Roman"/>
        </w:rPr>
        <w:t xml:space="preserve">kewenangan </w:t>
      </w:r>
      <w:r w:rsidR="00FD6599" w:rsidRPr="00B23F01">
        <w:rPr>
          <w:rFonts w:ascii="Century Gothic" w:eastAsia="Times New Roman" w:hAnsi="Century Gothic" w:cs="Times New Roman"/>
        </w:rPr>
        <w:t xml:space="preserve">kabupaten.  </w:t>
      </w:r>
      <w:r w:rsidR="003A4B02" w:rsidRPr="00B23F01">
        <w:rPr>
          <w:rFonts w:ascii="Century Gothic" w:eastAsia="Times New Roman" w:hAnsi="Century Gothic" w:cs="Times New Roman"/>
        </w:rPr>
        <w:t xml:space="preserve">Upaya ini diharapkan dapat mendukung tercapainya swasembada beras sesuai program Nawacita Pemerintah Indonesia.  </w:t>
      </w:r>
    </w:p>
    <w:p w:rsidR="008E16BA" w:rsidRPr="00B23F01" w:rsidRDefault="00EF6F80" w:rsidP="003A4B02">
      <w:pPr>
        <w:jc w:val="both"/>
        <w:rPr>
          <w:rFonts w:ascii="Century Gothic" w:eastAsia="Times New Roman" w:hAnsi="Century Gothic" w:cs="Times New Roman"/>
        </w:rPr>
      </w:pPr>
      <w:r w:rsidRPr="00B23F01">
        <w:rPr>
          <w:rFonts w:ascii="Century Gothic" w:hAnsi="Century Gothic"/>
        </w:rPr>
        <w:t xml:space="preserve">Dasar pemikiran Kegiatan </w:t>
      </w:r>
      <w:r w:rsidRPr="00B23F01">
        <w:rPr>
          <w:rFonts w:ascii="Century Gothic" w:hAnsi="Century Gothic"/>
          <w:i/>
        </w:rPr>
        <w:t>Integrated Participatory Development and Management of Irrigation Program</w:t>
      </w:r>
      <w:r w:rsidRPr="00B23F01">
        <w:rPr>
          <w:rFonts w:ascii="Century Gothic" w:hAnsi="Century Gothic"/>
        </w:rPr>
        <w:t xml:space="preserve"> (selanjutnya disebut Kegiatan IPDMIP), ialah untuk secara penuh merealisasikan potensi pengurangan kemiskinan pertanian beririgasi, dengan pengalaman dari PISP, WISMP dan kegiatan lainnya, dengan satu pengertian bahwa kenyataan berikut merupakan faktor-faktor yang menghambat peningkatan produktivitas petani penggarap di Indonesia: (i) </w:t>
      </w:r>
      <w:r>
        <w:rPr>
          <w:rFonts w:ascii="Century Gothic" w:hAnsi="Century Gothic"/>
        </w:rPr>
        <w:t>Lemahnya k</w:t>
      </w:r>
      <w:r w:rsidRPr="00B23F01">
        <w:rPr>
          <w:rFonts w:ascii="Century Gothic" w:hAnsi="Century Gothic"/>
        </w:rPr>
        <w:t xml:space="preserve">elembagaan petani, air dan irigasi; (ii) </w:t>
      </w:r>
      <w:r>
        <w:rPr>
          <w:rFonts w:ascii="Century Gothic" w:hAnsi="Century Gothic"/>
        </w:rPr>
        <w:t>Pemeliharaan s</w:t>
      </w:r>
      <w:r w:rsidRPr="00B23F01">
        <w:rPr>
          <w:rFonts w:ascii="Century Gothic" w:hAnsi="Century Gothic"/>
        </w:rPr>
        <w:t xml:space="preserve">istem irigasi </w:t>
      </w:r>
      <w:r>
        <w:rPr>
          <w:rFonts w:ascii="Century Gothic" w:hAnsi="Century Gothic"/>
        </w:rPr>
        <w:t xml:space="preserve">yang </w:t>
      </w:r>
      <w:r w:rsidRPr="00B23F01">
        <w:rPr>
          <w:rFonts w:ascii="Century Gothic" w:hAnsi="Century Gothic"/>
        </w:rPr>
        <w:t>kurang dan buruk; (iii) Kurang</w:t>
      </w:r>
      <w:r>
        <w:rPr>
          <w:rFonts w:ascii="Century Gothic" w:hAnsi="Century Gothic"/>
        </w:rPr>
        <w:t>nya</w:t>
      </w:r>
      <w:r w:rsidRPr="00B23F01">
        <w:rPr>
          <w:rFonts w:ascii="Century Gothic" w:hAnsi="Century Gothic"/>
        </w:rPr>
        <w:t xml:space="preserve"> tenaga dan lemahnya penyuluhan pertanian; (iv) </w:t>
      </w:r>
      <w:r>
        <w:rPr>
          <w:rFonts w:ascii="Century Gothic" w:hAnsi="Century Gothic"/>
        </w:rPr>
        <w:t>Pemeliharaan p</w:t>
      </w:r>
      <w:r w:rsidRPr="00B23F01">
        <w:rPr>
          <w:rFonts w:ascii="Century Gothic" w:hAnsi="Century Gothic"/>
        </w:rPr>
        <w:t xml:space="preserve">rasarana </w:t>
      </w:r>
      <w:r>
        <w:rPr>
          <w:rFonts w:ascii="Century Gothic" w:hAnsi="Century Gothic"/>
        </w:rPr>
        <w:t xml:space="preserve">yang </w:t>
      </w:r>
      <w:r w:rsidRPr="00B23F01">
        <w:rPr>
          <w:rFonts w:ascii="Century Gothic" w:hAnsi="Century Gothic"/>
        </w:rPr>
        <w:t xml:space="preserve">kurang dan buruk; (v) </w:t>
      </w:r>
      <w:r>
        <w:rPr>
          <w:rFonts w:ascii="Century Gothic" w:hAnsi="Century Gothic"/>
        </w:rPr>
        <w:t>Terbatasnya a</w:t>
      </w:r>
      <w:r w:rsidRPr="00B23F01">
        <w:rPr>
          <w:rFonts w:ascii="Century Gothic" w:hAnsi="Century Gothic"/>
        </w:rPr>
        <w:t xml:space="preserve">kses petani penggarap kepada sumber pembiayaan desa; (vi) Kepemilikan lahan tidak jelas; (vii) Kesenjangan teknologi, dan (viii) Potensi komoditas bernilai tinggi </w:t>
      </w:r>
      <w:r>
        <w:rPr>
          <w:rFonts w:ascii="Century Gothic" w:hAnsi="Century Gothic"/>
        </w:rPr>
        <w:t>yang terabaikan</w:t>
      </w:r>
      <w:r w:rsidR="008E16BA" w:rsidRPr="00B23F01">
        <w:rPr>
          <w:rFonts w:ascii="Century Gothic" w:hAnsi="Century Gothic"/>
        </w:rPr>
        <w:t>.</w:t>
      </w:r>
    </w:p>
    <w:p w:rsidR="00B23F01" w:rsidRPr="00B23F01" w:rsidRDefault="00B23F01" w:rsidP="00B23F01">
      <w:pPr>
        <w:pStyle w:val="IISPtxt"/>
        <w:shd w:val="clear" w:color="auto" w:fill="auto"/>
        <w:rPr>
          <w:sz w:val="22"/>
          <w:szCs w:val="22"/>
        </w:rPr>
      </w:pPr>
      <w:r w:rsidRPr="00B23F01">
        <w:rPr>
          <w:sz w:val="22"/>
          <w:szCs w:val="22"/>
        </w:rPr>
        <w:t>Pemerintah Republik Indonesia meminjam dari ADB sebesar $ 600 juta untuk mendanai</w:t>
      </w:r>
      <w:r w:rsidR="009E0429">
        <w:rPr>
          <w:sz w:val="22"/>
          <w:szCs w:val="22"/>
        </w:rPr>
        <w:t xml:space="preserve"> </w:t>
      </w:r>
      <w:r w:rsidRPr="00B23F01">
        <w:rPr>
          <w:sz w:val="22"/>
          <w:szCs w:val="22"/>
        </w:rPr>
        <w:t>program rehabilitasi dan peningkatan infrastruktur irigasi mulai tahun 2017 hingga 2022.</w:t>
      </w:r>
      <w:r w:rsidR="009E0429">
        <w:rPr>
          <w:sz w:val="22"/>
          <w:szCs w:val="22"/>
        </w:rPr>
        <w:t xml:space="preserve">  </w:t>
      </w:r>
      <w:r w:rsidRPr="00B23F01">
        <w:rPr>
          <w:sz w:val="22"/>
          <w:szCs w:val="22"/>
        </w:rPr>
        <w:t xml:space="preserve">Pada tahap penyusunan program telah disepakati bahwa pinjaman </w:t>
      </w:r>
      <w:r w:rsidR="009E0429">
        <w:rPr>
          <w:sz w:val="22"/>
          <w:szCs w:val="22"/>
        </w:rPr>
        <w:t>A</w:t>
      </w:r>
      <w:r w:rsidRPr="00B23F01">
        <w:rPr>
          <w:sz w:val="22"/>
          <w:szCs w:val="22"/>
        </w:rPr>
        <w:t>DB untuk IPDMIP</w:t>
      </w:r>
      <w:r w:rsidR="009E0429">
        <w:rPr>
          <w:sz w:val="22"/>
          <w:szCs w:val="22"/>
        </w:rPr>
        <w:t xml:space="preserve"> </w:t>
      </w:r>
      <w:proofErr w:type="gramStart"/>
      <w:r w:rsidRPr="00B23F01">
        <w:rPr>
          <w:sz w:val="22"/>
          <w:szCs w:val="22"/>
        </w:rPr>
        <w:t>akan</w:t>
      </w:r>
      <w:proofErr w:type="gramEnd"/>
      <w:r w:rsidRPr="00B23F01">
        <w:rPr>
          <w:sz w:val="22"/>
          <w:szCs w:val="22"/>
        </w:rPr>
        <w:t xml:space="preserve"> menggunakan skema </w:t>
      </w:r>
      <w:r w:rsidRPr="00B23F01">
        <w:rPr>
          <w:i/>
          <w:iCs/>
          <w:sz w:val="22"/>
          <w:szCs w:val="22"/>
        </w:rPr>
        <w:t xml:space="preserve">Result Based Lending </w:t>
      </w:r>
      <w:r w:rsidRPr="00B23F01">
        <w:rPr>
          <w:sz w:val="22"/>
          <w:szCs w:val="22"/>
        </w:rPr>
        <w:t>(RBL) atau pinjaman yang berbasis</w:t>
      </w:r>
      <w:r w:rsidR="009E0429">
        <w:rPr>
          <w:sz w:val="22"/>
          <w:szCs w:val="22"/>
        </w:rPr>
        <w:t xml:space="preserve"> </w:t>
      </w:r>
      <w:r w:rsidRPr="00B23F01">
        <w:rPr>
          <w:sz w:val="22"/>
          <w:szCs w:val="22"/>
        </w:rPr>
        <w:t xml:space="preserve">hasil atau </w:t>
      </w:r>
      <w:r w:rsidRPr="00B23F01">
        <w:rPr>
          <w:i/>
          <w:iCs/>
          <w:sz w:val="22"/>
          <w:szCs w:val="22"/>
        </w:rPr>
        <w:t>output</w:t>
      </w:r>
      <w:r w:rsidRPr="00B23F01">
        <w:rPr>
          <w:sz w:val="22"/>
          <w:szCs w:val="22"/>
        </w:rPr>
        <w:t xml:space="preserve">. Artinya ADB </w:t>
      </w:r>
      <w:proofErr w:type="gramStart"/>
      <w:r w:rsidRPr="00B23F01">
        <w:rPr>
          <w:sz w:val="22"/>
          <w:szCs w:val="22"/>
        </w:rPr>
        <w:t>akan</w:t>
      </w:r>
      <w:proofErr w:type="gramEnd"/>
      <w:r w:rsidRPr="00B23F01">
        <w:rPr>
          <w:sz w:val="22"/>
          <w:szCs w:val="22"/>
        </w:rPr>
        <w:t xml:space="preserve"> menyerahkan pinjaman secara bertahap sesuai</w:t>
      </w:r>
      <w:r w:rsidR="009E0429">
        <w:rPr>
          <w:sz w:val="22"/>
          <w:szCs w:val="22"/>
        </w:rPr>
        <w:t xml:space="preserve"> </w:t>
      </w:r>
      <w:r w:rsidRPr="00B23F01">
        <w:rPr>
          <w:sz w:val="22"/>
          <w:szCs w:val="22"/>
        </w:rPr>
        <w:t>dengan pencapaian hasil pelaksanaan program oleh Pemerintah. Untuk itu telah</w:t>
      </w:r>
      <w:r w:rsidR="009E0429">
        <w:rPr>
          <w:sz w:val="22"/>
          <w:szCs w:val="22"/>
        </w:rPr>
        <w:t xml:space="preserve"> </w:t>
      </w:r>
      <w:r w:rsidRPr="00B23F01">
        <w:rPr>
          <w:sz w:val="22"/>
          <w:szCs w:val="22"/>
        </w:rPr>
        <w:t>disepakati 8 (delapan) indikator pencapaian terkait</w:t>
      </w:r>
      <w:r w:rsidR="009E0429">
        <w:rPr>
          <w:sz w:val="22"/>
          <w:szCs w:val="22"/>
        </w:rPr>
        <w:t xml:space="preserve"> </w:t>
      </w:r>
      <w:r w:rsidRPr="00B23F01">
        <w:rPr>
          <w:sz w:val="22"/>
          <w:szCs w:val="22"/>
        </w:rPr>
        <w:t>penyerapan yang selanjutnya disebut</w:t>
      </w:r>
      <w:r>
        <w:rPr>
          <w:sz w:val="22"/>
          <w:szCs w:val="22"/>
        </w:rPr>
        <w:t xml:space="preserve"> </w:t>
      </w:r>
      <w:r w:rsidRPr="00B23F01">
        <w:rPr>
          <w:sz w:val="22"/>
          <w:szCs w:val="22"/>
        </w:rPr>
        <w:t xml:space="preserve">sebagai </w:t>
      </w:r>
      <w:r w:rsidRPr="00B23F01">
        <w:rPr>
          <w:i/>
          <w:iCs/>
          <w:sz w:val="22"/>
          <w:szCs w:val="22"/>
        </w:rPr>
        <w:t xml:space="preserve">Disbursement Linked Indicators </w:t>
      </w:r>
      <w:r w:rsidRPr="00B23F01">
        <w:rPr>
          <w:sz w:val="22"/>
          <w:szCs w:val="22"/>
        </w:rPr>
        <w:t>(DLI)</w:t>
      </w:r>
      <w:r w:rsidR="009E0429">
        <w:rPr>
          <w:sz w:val="22"/>
          <w:szCs w:val="22"/>
        </w:rPr>
        <w:t xml:space="preserve"> </w:t>
      </w:r>
      <w:r w:rsidRPr="00B23F01">
        <w:rPr>
          <w:sz w:val="22"/>
          <w:szCs w:val="22"/>
        </w:rPr>
        <w:t>sebagai acuan untuk</w:t>
      </w:r>
      <w:r w:rsidR="009E0429">
        <w:rPr>
          <w:sz w:val="22"/>
          <w:szCs w:val="22"/>
        </w:rPr>
        <w:t xml:space="preserve"> </w:t>
      </w:r>
      <w:r w:rsidRPr="00B23F01">
        <w:rPr>
          <w:sz w:val="22"/>
          <w:szCs w:val="22"/>
        </w:rPr>
        <w:t>penyerapapan pinjaman.</w:t>
      </w:r>
    </w:p>
    <w:p w:rsidR="00B23F01" w:rsidRDefault="00B23F01" w:rsidP="00B23F01">
      <w:pPr>
        <w:jc w:val="both"/>
        <w:rPr>
          <w:rFonts w:ascii="Century Gothic" w:hAnsi="Century Gothic"/>
        </w:rPr>
      </w:pPr>
      <w:r w:rsidRPr="00B23F01">
        <w:rPr>
          <w:rFonts w:ascii="Century Gothic" w:hAnsi="Century Gothic"/>
        </w:rPr>
        <w:t>Pinjaman RBL-IPDMIP ini mendukung rencana pengelolaan dan pengembangan sistem irigasi di 74 Kabupaten di dalam 16 provinsi di Indonesia, periode tahun 2017 – 2022.  Total anggaran program ini diperkirakan sebesar Rp.  22 triliun yang diperkirakan bersumber dari pemerintah indonesia (APBN dan APBD) sebesar Rp 14 triliun, ADB dan AIF sebesar Rp 8 triliun dan donor lainnya sebesar Rp.  132 milyar.</w:t>
      </w:r>
    </w:p>
    <w:p w:rsidR="00B23F01" w:rsidRDefault="00B23F01" w:rsidP="00B23F01">
      <w:pPr>
        <w:jc w:val="both"/>
        <w:rPr>
          <w:rFonts w:ascii="Century Gothic" w:hAnsi="Century Gothic"/>
        </w:rPr>
      </w:pPr>
      <w:r>
        <w:rPr>
          <w:rFonts w:ascii="Century Gothic" w:hAnsi="Century Gothic"/>
        </w:rPr>
        <w:t>Mengingat pentingnya IPDMIP-RBL ini dalam mendukung program Nawacita Pemerintah Indonesia, maka diperlukan panduan penyusunan anggaran IPDMIP-RBL dengan tujuan:</w:t>
      </w:r>
    </w:p>
    <w:p w:rsidR="00B23F01" w:rsidRPr="00B23F01" w:rsidRDefault="00B23F01" w:rsidP="00B23F01">
      <w:pPr>
        <w:pStyle w:val="ListParagraph"/>
        <w:numPr>
          <w:ilvl w:val="0"/>
          <w:numId w:val="4"/>
        </w:numPr>
        <w:jc w:val="both"/>
        <w:rPr>
          <w:rFonts w:ascii="Century Gothic" w:hAnsi="Century Gothic"/>
        </w:rPr>
      </w:pPr>
      <w:r w:rsidRPr="00B23F01">
        <w:rPr>
          <w:rFonts w:ascii="Century Gothic" w:hAnsi="Century Gothic"/>
        </w:rPr>
        <w:t xml:space="preserve">Sinkronisasi </w:t>
      </w:r>
      <w:r w:rsidR="00F73E85">
        <w:rPr>
          <w:rFonts w:ascii="Century Gothic" w:hAnsi="Century Gothic"/>
        </w:rPr>
        <w:t xml:space="preserve">perencanaan dan pelaksanaan </w:t>
      </w:r>
      <w:r w:rsidRPr="00B23F01">
        <w:rPr>
          <w:rFonts w:ascii="Century Gothic" w:hAnsi="Century Gothic"/>
        </w:rPr>
        <w:t>program</w:t>
      </w:r>
    </w:p>
    <w:p w:rsidR="00B23F01" w:rsidRDefault="00B23F01" w:rsidP="00B23F01">
      <w:pPr>
        <w:pStyle w:val="ListParagraph"/>
        <w:numPr>
          <w:ilvl w:val="0"/>
          <w:numId w:val="4"/>
        </w:numPr>
        <w:jc w:val="both"/>
        <w:rPr>
          <w:rFonts w:ascii="Century Gothic" w:eastAsia="Times New Roman" w:hAnsi="Century Gothic" w:cs="Times New Roman"/>
        </w:rPr>
      </w:pPr>
      <w:r>
        <w:rPr>
          <w:rFonts w:ascii="Century Gothic" w:eastAsia="Times New Roman" w:hAnsi="Century Gothic" w:cs="Times New Roman"/>
        </w:rPr>
        <w:t>Pencapaian DLI</w:t>
      </w:r>
    </w:p>
    <w:p w:rsidR="00B23F01" w:rsidRPr="00B23F01" w:rsidRDefault="00B23F01" w:rsidP="00B23F01">
      <w:pPr>
        <w:pStyle w:val="ListParagraph"/>
        <w:numPr>
          <w:ilvl w:val="0"/>
          <w:numId w:val="4"/>
        </w:numPr>
        <w:jc w:val="both"/>
        <w:rPr>
          <w:rFonts w:ascii="Century Gothic" w:hAnsi="Century Gothic"/>
        </w:rPr>
      </w:pPr>
      <w:r>
        <w:rPr>
          <w:rFonts w:ascii="Century Gothic" w:eastAsia="Times New Roman" w:hAnsi="Century Gothic" w:cs="Times New Roman"/>
        </w:rPr>
        <w:t xml:space="preserve">Mengurangi </w:t>
      </w:r>
      <w:r w:rsidR="00F73E85">
        <w:rPr>
          <w:rFonts w:ascii="Century Gothic" w:eastAsia="Times New Roman" w:hAnsi="Century Gothic" w:cs="Times New Roman"/>
        </w:rPr>
        <w:t xml:space="preserve">segala </w:t>
      </w:r>
      <w:r>
        <w:rPr>
          <w:rFonts w:ascii="Century Gothic" w:eastAsia="Times New Roman" w:hAnsi="Century Gothic" w:cs="Times New Roman"/>
        </w:rPr>
        <w:t>resiko</w:t>
      </w:r>
      <w:r w:rsidR="00F73E85">
        <w:rPr>
          <w:rFonts w:ascii="Century Gothic" w:eastAsia="Times New Roman" w:hAnsi="Century Gothic" w:cs="Times New Roman"/>
        </w:rPr>
        <w:t xml:space="preserve"> di sektor keuangan program</w:t>
      </w:r>
    </w:p>
    <w:p w:rsidR="00B23F01" w:rsidRPr="00F73E85" w:rsidRDefault="00B23F01" w:rsidP="00B23F01">
      <w:pPr>
        <w:pStyle w:val="ListParagraph"/>
        <w:numPr>
          <w:ilvl w:val="0"/>
          <w:numId w:val="4"/>
        </w:numPr>
        <w:jc w:val="both"/>
        <w:rPr>
          <w:rFonts w:ascii="Century Gothic" w:hAnsi="Century Gothic"/>
        </w:rPr>
      </w:pPr>
      <w:r>
        <w:rPr>
          <w:rFonts w:ascii="Century Gothic" w:eastAsia="Times New Roman" w:hAnsi="Century Gothic" w:cs="Times New Roman"/>
        </w:rPr>
        <w:t>Membantu daerah dalam menyiapkan rencana dana talangan on-granting</w:t>
      </w:r>
    </w:p>
    <w:p w:rsidR="00F73E85" w:rsidRPr="00B23F01" w:rsidRDefault="00F73E85" w:rsidP="00B23F01">
      <w:pPr>
        <w:pStyle w:val="ListParagraph"/>
        <w:numPr>
          <w:ilvl w:val="0"/>
          <w:numId w:val="4"/>
        </w:numPr>
        <w:jc w:val="both"/>
        <w:rPr>
          <w:rFonts w:ascii="Century Gothic" w:hAnsi="Century Gothic"/>
        </w:rPr>
      </w:pPr>
      <w:r>
        <w:rPr>
          <w:rFonts w:ascii="Century Gothic" w:eastAsia="Times New Roman" w:hAnsi="Century Gothic" w:cs="Times New Roman"/>
        </w:rPr>
        <w:t>dll</w:t>
      </w:r>
    </w:p>
    <w:p w:rsidR="009307E8" w:rsidRDefault="009307E8" w:rsidP="00323DA3">
      <w:pPr>
        <w:jc w:val="both"/>
        <w:rPr>
          <w:rFonts w:ascii="Century Gothic" w:eastAsia="Times New Roman" w:hAnsi="Century Gothic" w:cs="Times New Roman"/>
        </w:rPr>
      </w:pPr>
    </w:p>
    <w:p w:rsidR="0042279A" w:rsidRDefault="0042279A" w:rsidP="00323DA3">
      <w:pPr>
        <w:jc w:val="both"/>
        <w:rPr>
          <w:rFonts w:ascii="Century Gothic" w:eastAsia="Times New Roman" w:hAnsi="Century Gothic" w:cs="Times New Roman"/>
        </w:rPr>
      </w:pPr>
    </w:p>
    <w:p w:rsidR="009307E8" w:rsidRDefault="009307E8" w:rsidP="00AB49AE">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lastRenderedPageBreak/>
        <w:t xml:space="preserve">Kegiatan IPDMIP-RBL di Tingkat </w:t>
      </w:r>
      <w:r w:rsidR="00ED71EE">
        <w:rPr>
          <w:rFonts w:ascii="Century Gothic" w:eastAsia="Times New Roman" w:hAnsi="Century Gothic" w:cs="Times New Roman"/>
          <w:b/>
          <w:sz w:val="28"/>
          <w:szCs w:val="28"/>
        </w:rPr>
        <w:t>Kabupaten</w:t>
      </w:r>
    </w:p>
    <w:p w:rsidR="0066601C" w:rsidRPr="00224A58" w:rsidRDefault="00815F12" w:rsidP="00323DA3">
      <w:pPr>
        <w:jc w:val="both"/>
        <w:rPr>
          <w:rFonts w:ascii="Century Gothic" w:eastAsia="Times New Roman" w:hAnsi="Century Gothic" w:cs="Times New Roman"/>
        </w:rPr>
      </w:pPr>
      <w:r w:rsidRPr="00224A58">
        <w:rPr>
          <w:rFonts w:ascii="Century Gothic" w:eastAsia="Times New Roman" w:hAnsi="Century Gothic" w:cs="Times New Roman"/>
        </w:rPr>
        <w:t xml:space="preserve">Kegiatan IPDMIP-RBL, pada dasarnya menggunakan konsep </w:t>
      </w:r>
      <w:r w:rsidR="0066601C" w:rsidRPr="00224A58">
        <w:rPr>
          <w:rFonts w:ascii="Century Gothic" w:hAnsi="Century Gothic" w:cs="Bookman Old Style"/>
          <w:noProof/>
          <w:lang w:val="id-ID"/>
        </w:rPr>
        <w:t xml:space="preserve">Pengembangan dan Pengelolaan Sistem Irigasi (PPSI) </w:t>
      </w:r>
      <w:r w:rsidR="00224A58" w:rsidRPr="00224A58">
        <w:rPr>
          <w:rFonts w:ascii="Century Gothic" w:hAnsi="Century Gothic" w:cs="Bookman Old Style"/>
          <w:noProof/>
          <w:lang w:val="id-ID"/>
        </w:rPr>
        <w:t xml:space="preserve">sesuai dengan </w:t>
      </w:r>
      <w:r w:rsidR="0066601C" w:rsidRPr="00224A58">
        <w:rPr>
          <w:rFonts w:ascii="Century Gothic" w:hAnsi="Century Gothic" w:cs="Bookman Old Style"/>
          <w:noProof/>
          <w:lang w:val="id-ID"/>
        </w:rPr>
        <w:t>Peraturan Menteri</w:t>
      </w:r>
      <w:r w:rsidR="0066601C" w:rsidRPr="00224A58">
        <w:rPr>
          <w:rFonts w:ascii="Century Gothic" w:eastAsia="Times New Roman" w:hAnsi="Century Gothic" w:cs="Times New Roman"/>
        </w:rPr>
        <w:t xml:space="preserve"> Pekerjaan Umum dan Perumahan Rakyat Nomor 30 Tahun 2015 tentang Pengembangan dan Pengelolaan Sistem Irigasi (Berita Negara Republik Indonesia Tahun 2015 Nomor 869)</w:t>
      </w:r>
      <w:r w:rsidR="003B6979" w:rsidRPr="00224A58">
        <w:rPr>
          <w:rFonts w:ascii="Century Gothic" w:eastAsia="Times New Roman" w:hAnsi="Century Gothic" w:cs="Times New Roman"/>
        </w:rPr>
        <w:t xml:space="preserve">.  </w:t>
      </w:r>
      <w:r w:rsidR="003B6979" w:rsidRPr="00224A58">
        <w:rPr>
          <w:rFonts w:ascii="MS Gothic" w:eastAsia="MS Gothic" w:hAnsi="MS Gothic" w:cs="MS Gothic" w:hint="eastAsia"/>
        </w:rPr>
        <w:t> </w:t>
      </w:r>
    </w:p>
    <w:p w:rsidR="00224A58" w:rsidRDefault="000D294D" w:rsidP="00323DA3">
      <w:pPr>
        <w:jc w:val="both"/>
        <w:rPr>
          <w:rFonts w:ascii="Century Gothic" w:hAnsi="Century Gothic"/>
          <w:color w:val="000000"/>
        </w:rPr>
      </w:pPr>
      <w:r>
        <w:rPr>
          <w:rFonts w:ascii="Century Gothic" w:hAnsi="Century Gothic"/>
          <w:color w:val="000000"/>
        </w:rPr>
        <w:t>Secara umum b</w:t>
      </w:r>
      <w:r w:rsidR="00224A58">
        <w:rPr>
          <w:rFonts w:ascii="Century Gothic" w:hAnsi="Century Gothic"/>
          <w:color w:val="000000"/>
        </w:rPr>
        <w:t>eberapa prinsip dasar dari PPSI adalah sebaga</w:t>
      </w:r>
      <w:r w:rsidR="00BD0719">
        <w:rPr>
          <w:rFonts w:ascii="Century Gothic" w:hAnsi="Century Gothic"/>
          <w:color w:val="000000"/>
        </w:rPr>
        <w:t>i</w:t>
      </w:r>
      <w:r w:rsidR="00224A58">
        <w:rPr>
          <w:rFonts w:ascii="Century Gothic" w:hAnsi="Century Gothic"/>
          <w:color w:val="000000"/>
        </w:rPr>
        <w:t xml:space="preserve"> berikut:</w:t>
      </w:r>
    </w:p>
    <w:p w:rsidR="00224A58" w:rsidRDefault="00655C8C" w:rsidP="00224A58">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Pengembangan dan pengelolaan sistem irigasi bertujuan untuk mewujudkan kemanfaatan </w:t>
      </w:r>
      <w:r w:rsidR="00224A58">
        <w:rPr>
          <w:rFonts w:ascii="Century Gothic" w:hAnsi="Century Gothic"/>
          <w:color w:val="000000"/>
        </w:rPr>
        <w:t xml:space="preserve">air dalam bidang pertanian. </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Pengembangan dan pengelolaan sistem irigasi yang dilaksanakan oleh Pemerintah Pusat, pemerintah daerah provinsi, atau pemerintah daerah kabupaten/kota sesuai dengan kewenangannya, bertanggung jawab dalam pengembangan dan pengelolaan sistem irigasi primer dan sekunder.</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Pengembangan dan pengelolaan sistem irigasi dilaksanakan di seluruh daerah irigasi. </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Pengembangan dan pengelolaan sistem irigasi sebagaimana dimaksud, diselenggarakan secara partisipatif, terpadu, berwawasan lingkungan hidup, transparan, akuntabel, dan berkeadilan dengan mengutamakan kepentingan dan peran serta masyarakat petani/P3A/GP3A/IP3A. </w:t>
      </w:r>
    </w:p>
    <w:p w:rsidR="00224A58"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 xml:space="preserve">Partisipasi masyarakat petani sebagaimana dimaksud, dapat disalurkan melalui perkumpulan petani pemakai air di wilayah kerjanya. </w:t>
      </w:r>
    </w:p>
    <w:p w:rsidR="000F54F9" w:rsidRDefault="00655C8C" w:rsidP="00323DA3">
      <w:pPr>
        <w:pStyle w:val="ListParagraph"/>
        <w:numPr>
          <w:ilvl w:val="0"/>
          <w:numId w:val="5"/>
        </w:numPr>
        <w:jc w:val="both"/>
        <w:rPr>
          <w:rFonts w:ascii="Century Gothic" w:hAnsi="Century Gothic"/>
          <w:color w:val="000000"/>
        </w:rPr>
      </w:pPr>
      <w:r w:rsidRPr="00224A58">
        <w:rPr>
          <w:rFonts w:ascii="Century Gothic" w:hAnsi="Century Gothic"/>
          <w:color w:val="000000"/>
        </w:rPr>
        <w:t>Partisipasi masyarakat petani/P3A/GP3A/IP3A sebagaimana dimaksud dilaksanakan untuk meningkatkan rasa memiliki, rasa tanggung jawab, serta meningkatkan kemampuan masyarakat petani/P3A/GP3A/IP3A dalam rangka mewujudkan efisiensi, efektivitas, dan keberlanjutan sistem irigasi.</w:t>
      </w:r>
    </w:p>
    <w:p w:rsidR="000F54F9" w:rsidRDefault="000F54F9" w:rsidP="00323DA3">
      <w:pPr>
        <w:pStyle w:val="ListParagraph"/>
        <w:numPr>
          <w:ilvl w:val="0"/>
          <w:numId w:val="5"/>
        </w:numPr>
        <w:jc w:val="both"/>
        <w:rPr>
          <w:rFonts w:ascii="Century Gothic" w:hAnsi="Century Gothic"/>
          <w:color w:val="000000"/>
        </w:rPr>
      </w:pPr>
      <w:r w:rsidRPr="000F54F9">
        <w:rPr>
          <w:rFonts w:ascii="Century Gothic" w:hAnsi="Century Gothic"/>
          <w:color w:val="000000"/>
        </w:rPr>
        <w:t xml:space="preserve">Pengembangan dan pengelolaan sistem irigasi dilaksanakan dengan pendayagunaan sumber daya air yang didasarkan pada keterkaitan antara air hujan, air permukaan, dan air tanah secara terpadu dengan mengutamakan pendayagunaan air permukaan. </w:t>
      </w:r>
    </w:p>
    <w:p w:rsidR="000F54F9" w:rsidRDefault="000F54F9" w:rsidP="00323DA3">
      <w:pPr>
        <w:pStyle w:val="ListParagraph"/>
        <w:numPr>
          <w:ilvl w:val="0"/>
          <w:numId w:val="5"/>
        </w:numPr>
        <w:jc w:val="both"/>
        <w:rPr>
          <w:rFonts w:ascii="Century Gothic" w:hAnsi="Century Gothic"/>
          <w:color w:val="000000"/>
        </w:rPr>
      </w:pPr>
      <w:r w:rsidRPr="000F54F9">
        <w:rPr>
          <w:rFonts w:ascii="Century Gothic" w:hAnsi="Century Gothic"/>
          <w:color w:val="000000"/>
        </w:rPr>
        <w:t>Pengembangan dan pengelolaan sistem irigasi sebagaimana dimaksud, dilaksanakan dengan prinsip satu sistem irigasi satu kesatuan pengembangan dan pengelolaan, dengan memperhatikan kepentingan pemakai air irigasi dan pengguna jaringan irigasi di bagian hulu, tengah, dan hilir secara selaras.</w:t>
      </w:r>
    </w:p>
    <w:p w:rsidR="009816FA" w:rsidRDefault="009816FA" w:rsidP="00323DA3">
      <w:pPr>
        <w:pStyle w:val="ListParagraph"/>
        <w:numPr>
          <w:ilvl w:val="0"/>
          <w:numId w:val="5"/>
        </w:numPr>
        <w:jc w:val="both"/>
        <w:rPr>
          <w:rFonts w:ascii="Century Gothic" w:hAnsi="Century Gothic"/>
          <w:color w:val="000000"/>
        </w:rPr>
      </w:pPr>
      <w:r w:rsidRPr="009816FA">
        <w:rPr>
          <w:rFonts w:ascii="Century Gothic" w:hAnsi="Century Gothic"/>
          <w:color w:val="000000"/>
        </w:rPr>
        <w:t xml:space="preserve">Dalam hal pengembangan dan pengelolaan sistem irigasi dilakukan pada sistem irigasi tersier, P3A mempunyai hak dan tanggung jawab dalam pengembangan dan pengelolaan sistem irigasi tersier. </w:t>
      </w:r>
    </w:p>
    <w:p w:rsidR="009816FA" w:rsidRDefault="009816FA" w:rsidP="00323DA3">
      <w:pPr>
        <w:pStyle w:val="ListParagraph"/>
        <w:numPr>
          <w:ilvl w:val="0"/>
          <w:numId w:val="5"/>
        </w:numPr>
        <w:jc w:val="both"/>
        <w:rPr>
          <w:rFonts w:ascii="Century Gothic" w:hAnsi="Century Gothic"/>
          <w:color w:val="000000"/>
        </w:rPr>
      </w:pPr>
      <w:r w:rsidRPr="009816FA">
        <w:rPr>
          <w:rFonts w:ascii="Century Gothic" w:hAnsi="Century Gothic"/>
          <w:color w:val="000000"/>
        </w:rPr>
        <w:t xml:space="preserve">Hak dan tanggung jawab masyarakat petani dalam pengembangan dan pengelolaan sistem irigasi meliputi: </w:t>
      </w:r>
    </w:p>
    <w:p w:rsidR="009816FA" w:rsidRDefault="009816FA" w:rsidP="009816FA">
      <w:pPr>
        <w:pStyle w:val="ListParagraph"/>
        <w:numPr>
          <w:ilvl w:val="1"/>
          <w:numId w:val="5"/>
        </w:numPr>
        <w:jc w:val="both"/>
        <w:rPr>
          <w:rFonts w:ascii="Century Gothic" w:hAnsi="Century Gothic"/>
          <w:color w:val="000000"/>
        </w:rPr>
      </w:pPr>
      <w:r w:rsidRPr="009816FA">
        <w:rPr>
          <w:rFonts w:ascii="Century Gothic" w:hAnsi="Century Gothic"/>
          <w:color w:val="000000"/>
        </w:rPr>
        <w:t xml:space="preserve">melaksanakan pengembangan dan pengelolaan sistem irigasi tersier; </w:t>
      </w:r>
    </w:p>
    <w:p w:rsidR="009816FA" w:rsidRDefault="009816FA" w:rsidP="009816FA">
      <w:pPr>
        <w:pStyle w:val="ListParagraph"/>
        <w:numPr>
          <w:ilvl w:val="1"/>
          <w:numId w:val="5"/>
        </w:numPr>
        <w:jc w:val="both"/>
        <w:rPr>
          <w:rFonts w:ascii="Century Gothic" w:hAnsi="Century Gothic"/>
          <w:color w:val="000000"/>
        </w:rPr>
      </w:pPr>
      <w:r w:rsidRPr="009816FA">
        <w:rPr>
          <w:rFonts w:ascii="Century Gothic" w:hAnsi="Century Gothic"/>
          <w:color w:val="000000"/>
        </w:rPr>
        <w:t xml:space="preserve">menjaga efektivitas, efisiensi, dan ketertiban pelaksanaan pengembangan dan pengelolaan sistem irigasi tersier yang menjadi tanggung jawabnya; </w:t>
      </w:r>
    </w:p>
    <w:p w:rsidR="00FD6599" w:rsidRPr="009816FA" w:rsidRDefault="009816FA" w:rsidP="009816FA">
      <w:pPr>
        <w:pStyle w:val="ListParagraph"/>
        <w:numPr>
          <w:ilvl w:val="1"/>
          <w:numId w:val="5"/>
        </w:numPr>
        <w:jc w:val="both"/>
        <w:rPr>
          <w:rFonts w:ascii="Century Gothic" w:hAnsi="Century Gothic"/>
          <w:color w:val="000000"/>
        </w:rPr>
      </w:pPr>
      <w:proofErr w:type="gramStart"/>
      <w:r w:rsidRPr="009816FA">
        <w:rPr>
          <w:rFonts w:ascii="Century Gothic" w:hAnsi="Century Gothic"/>
          <w:color w:val="000000"/>
        </w:rPr>
        <w:t>memberikan</w:t>
      </w:r>
      <w:proofErr w:type="gramEnd"/>
      <w:r w:rsidRPr="009816FA">
        <w:rPr>
          <w:rFonts w:ascii="Century Gothic" w:hAnsi="Century Gothic"/>
          <w:color w:val="000000"/>
        </w:rPr>
        <w:t xml:space="preserve"> persetujuan pembangunan, pemanfaatan, pengubahan, dan/atau pembongkaran bangunan dan/atau saluran irigasi pada jaringan irigasi tersier berdasarkan pendekatan partisipatif.</w:t>
      </w:r>
    </w:p>
    <w:p w:rsidR="009816FA" w:rsidRPr="000D294D" w:rsidRDefault="000D294D" w:rsidP="000D294D">
      <w:pPr>
        <w:jc w:val="both"/>
        <w:rPr>
          <w:rFonts w:ascii="Century Gothic" w:hAnsi="Century Gothic"/>
          <w:color w:val="000000"/>
        </w:rPr>
      </w:pPr>
      <w:r>
        <w:rPr>
          <w:rFonts w:ascii="Century Gothic" w:hAnsi="Century Gothic"/>
          <w:color w:val="000000"/>
        </w:rPr>
        <w:lastRenderedPageBreak/>
        <w:t xml:space="preserve">Sedangkan ketentuan untuk mekanisme partisipasi di dalam </w:t>
      </w:r>
      <w:r w:rsidRPr="000D294D">
        <w:rPr>
          <w:rFonts w:ascii="Century Gothic" w:hAnsi="Century Gothic"/>
          <w:color w:val="000000"/>
        </w:rPr>
        <w:t>Rehabilitasi Jaringan Irigasi</w:t>
      </w:r>
      <w:r>
        <w:rPr>
          <w:rFonts w:ascii="Century Gothic" w:hAnsi="Century Gothic"/>
          <w:color w:val="000000"/>
        </w:rPr>
        <w:t xml:space="preserve"> dipertegas di dalam peraturan menteri PUPR adalah sebagai berikut:</w:t>
      </w:r>
    </w:p>
    <w:p w:rsidR="000D294D"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 xml:space="preserve">Rehabilitasi jaringan irigasi dilakukan melalui tahapan sosialisasi dan konsultasi publik, penilaian indeks kinerja sistem irigasi, survai, investigasi dan desain, pengadaan tanah, pelaksanaan konstruksi, serta persiapan operasi dan pemeliharaan. </w:t>
      </w:r>
    </w:p>
    <w:p w:rsidR="000D294D"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 xml:space="preserve">Rehabilitasi jaringan irigasi sebagaimana dimaksud, dilaksanakan berdasarkan urutan prioritas kebutuhan perbaikan irigasi yang ditetapkan setelah memperhatikan pertimbangan komisi irigasi. </w:t>
      </w:r>
    </w:p>
    <w:p w:rsidR="000D294D"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 xml:space="preserve">Masyarakat petani/P3A/GP3A/IP3A dapat berpartisipasi dalam rehabilitasi jaringan irigasi dengan </w:t>
      </w:r>
      <w:proofErr w:type="gramStart"/>
      <w:r w:rsidRPr="000D294D">
        <w:rPr>
          <w:rFonts w:ascii="Century Gothic" w:hAnsi="Century Gothic"/>
          <w:color w:val="000000"/>
        </w:rPr>
        <w:t>cara</w:t>
      </w:r>
      <w:proofErr w:type="gramEnd"/>
      <w:r w:rsidRPr="000D294D">
        <w:rPr>
          <w:rFonts w:ascii="Century Gothic" w:hAnsi="Century Gothic"/>
          <w:color w:val="000000"/>
        </w:rPr>
        <w:t xml:space="preserve"> sebagaimana </w:t>
      </w:r>
      <w:r>
        <w:rPr>
          <w:rFonts w:ascii="Century Gothic" w:hAnsi="Century Gothic"/>
          <w:color w:val="000000"/>
        </w:rPr>
        <w:t xml:space="preserve">tertuang di dalam Permen PUPR </w:t>
      </w:r>
      <w:r w:rsidRPr="00224A58">
        <w:rPr>
          <w:rFonts w:ascii="Century Gothic" w:eastAsia="Times New Roman" w:hAnsi="Century Gothic" w:cs="Times New Roman"/>
        </w:rPr>
        <w:t>Nomor 30 Tahun 2015</w:t>
      </w:r>
      <w:r>
        <w:rPr>
          <w:rFonts w:ascii="Century Gothic" w:hAnsi="Century Gothic"/>
          <w:color w:val="000000"/>
        </w:rPr>
        <w:t xml:space="preserve"> </w:t>
      </w:r>
      <w:r w:rsidR="00EE61BD">
        <w:rPr>
          <w:rFonts w:ascii="Century Gothic" w:hAnsi="Century Gothic"/>
          <w:color w:val="000000"/>
        </w:rPr>
        <w:t xml:space="preserve">tentang pelaksanaan pekerjaan </w:t>
      </w:r>
      <w:r>
        <w:rPr>
          <w:rFonts w:ascii="Century Gothic" w:hAnsi="Century Gothic"/>
          <w:color w:val="000000"/>
        </w:rPr>
        <w:t>(</w:t>
      </w:r>
      <w:r w:rsidRPr="000D294D">
        <w:rPr>
          <w:rFonts w:ascii="Century Gothic" w:hAnsi="Century Gothic"/>
          <w:color w:val="000000"/>
        </w:rPr>
        <w:t xml:space="preserve">Pasal 17 dan Pasal 18). </w:t>
      </w:r>
    </w:p>
    <w:p w:rsidR="00982414" w:rsidRDefault="000D294D" w:rsidP="000D294D">
      <w:pPr>
        <w:pStyle w:val="ListParagraph"/>
        <w:numPr>
          <w:ilvl w:val="0"/>
          <w:numId w:val="6"/>
        </w:numPr>
        <w:jc w:val="both"/>
        <w:rPr>
          <w:rFonts w:ascii="Century Gothic" w:hAnsi="Century Gothic"/>
          <w:color w:val="000000"/>
        </w:rPr>
      </w:pPr>
      <w:r w:rsidRPr="000D294D">
        <w:rPr>
          <w:rFonts w:ascii="Century Gothic" w:hAnsi="Century Gothic"/>
          <w:color w:val="000000"/>
        </w:rPr>
        <w:t>Tahapan pelaksanaan rehabilitasi jaringan irigasi dengan cara sebagaimana dimaksud dalam</w:t>
      </w:r>
      <w:r>
        <w:rPr>
          <w:rFonts w:ascii="Century Gothic" w:hAnsi="Century Gothic"/>
          <w:color w:val="000000"/>
        </w:rPr>
        <w:t xml:space="preserve"> Permen PUPR </w:t>
      </w:r>
      <w:r w:rsidRPr="00224A58">
        <w:rPr>
          <w:rFonts w:ascii="Century Gothic" w:eastAsia="Times New Roman" w:hAnsi="Century Gothic" w:cs="Times New Roman"/>
        </w:rPr>
        <w:t>Nomor 30 Tahun 2015</w:t>
      </w:r>
      <w:r w:rsidR="005269FD">
        <w:rPr>
          <w:rFonts w:ascii="Century Gothic" w:eastAsia="Times New Roman" w:hAnsi="Century Gothic" w:cs="Times New Roman"/>
        </w:rPr>
        <w:t xml:space="preserve"> </w:t>
      </w:r>
      <w:r w:rsidR="00982414">
        <w:rPr>
          <w:rFonts w:ascii="Century Gothic" w:hAnsi="Century Gothic"/>
          <w:color w:val="000000"/>
        </w:rPr>
        <w:t xml:space="preserve">dengan urutan sebagai berikut </w:t>
      </w:r>
    </w:p>
    <w:p w:rsidR="00982414"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Sosialisasi dan Konsultasi Publik</w:t>
      </w:r>
    </w:p>
    <w:p w:rsidR="00982414"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Survai, Investigasi, dan Desain</w:t>
      </w:r>
    </w:p>
    <w:p w:rsidR="00982414"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Pengadaan Tanah</w:t>
      </w:r>
    </w:p>
    <w:p w:rsidR="009816FA" w:rsidRDefault="00982414" w:rsidP="00982414">
      <w:pPr>
        <w:pStyle w:val="ListParagraph"/>
        <w:numPr>
          <w:ilvl w:val="0"/>
          <w:numId w:val="7"/>
        </w:numPr>
        <w:jc w:val="both"/>
        <w:rPr>
          <w:rFonts w:ascii="Century Gothic" w:hAnsi="Century Gothic"/>
          <w:color w:val="000000"/>
        </w:rPr>
      </w:pPr>
      <w:r w:rsidRPr="00982414">
        <w:rPr>
          <w:rFonts w:ascii="Century Gothic" w:hAnsi="Century Gothic"/>
          <w:color w:val="000000"/>
        </w:rPr>
        <w:t>Pelaksanaan Konstruksi</w:t>
      </w:r>
      <w:r>
        <w:rPr>
          <w:rFonts w:ascii="Century Gothic" w:hAnsi="Century Gothic"/>
          <w:color w:val="000000"/>
        </w:rPr>
        <w:t>.</w:t>
      </w:r>
    </w:p>
    <w:p w:rsidR="000303FF" w:rsidRDefault="000303FF" w:rsidP="000303FF">
      <w:pPr>
        <w:jc w:val="both"/>
        <w:rPr>
          <w:rFonts w:ascii="Century Gothic" w:hAnsi="Century Gothic"/>
          <w:color w:val="000000"/>
        </w:rPr>
      </w:pPr>
      <w:r>
        <w:rPr>
          <w:rFonts w:ascii="Century Gothic" w:hAnsi="Century Gothic"/>
          <w:color w:val="000000"/>
        </w:rPr>
        <w:t>Berdasarkan kerangka pelaksanaan PPSI tersebut, maka pelaksanaan kegiatan IPDMIP-RBL di tingkat Kabupaten, dilaksanakan sesuai dengan urutan sebagai</w:t>
      </w:r>
      <w:r w:rsidR="009D495A">
        <w:rPr>
          <w:rFonts w:ascii="Century Gothic" w:hAnsi="Century Gothic"/>
          <w:color w:val="000000"/>
        </w:rPr>
        <w:t xml:space="preserve"> berikut:</w:t>
      </w:r>
    </w:p>
    <w:p w:rsidR="000303FF" w:rsidRDefault="007D7665" w:rsidP="007D7665">
      <w:pPr>
        <w:pStyle w:val="ListParagraph"/>
        <w:numPr>
          <w:ilvl w:val="0"/>
          <w:numId w:val="8"/>
        </w:numPr>
        <w:rPr>
          <w:rFonts w:ascii="Century Gothic" w:hAnsi="Century Gothic"/>
        </w:rPr>
      </w:pPr>
      <w:r>
        <w:rPr>
          <w:rFonts w:ascii="Century Gothic" w:hAnsi="Century Gothic"/>
        </w:rPr>
        <w:t>Persiapan dan Mobilisasi Tim</w:t>
      </w:r>
    </w:p>
    <w:p w:rsidR="00A36319" w:rsidRDefault="00A36319" w:rsidP="00A36319">
      <w:pPr>
        <w:pStyle w:val="ListParagraph"/>
        <w:numPr>
          <w:ilvl w:val="0"/>
          <w:numId w:val="9"/>
        </w:numPr>
        <w:ind w:left="1560"/>
        <w:rPr>
          <w:rFonts w:ascii="Century Gothic" w:hAnsi="Century Gothic"/>
        </w:rPr>
      </w:pPr>
      <w:r>
        <w:rPr>
          <w:rFonts w:ascii="Century Gothic" w:hAnsi="Century Gothic"/>
        </w:rPr>
        <w:t xml:space="preserve">Pembentukan Unit Pelaksana Program </w:t>
      </w:r>
      <w:r w:rsidR="006571C0">
        <w:rPr>
          <w:rFonts w:ascii="Century Gothic" w:hAnsi="Century Gothic"/>
        </w:rPr>
        <w:t xml:space="preserve">(UPP) </w:t>
      </w:r>
      <w:r>
        <w:rPr>
          <w:rFonts w:ascii="Century Gothic" w:hAnsi="Century Gothic"/>
        </w:rPr>
        <w:t xml:space="preserve">di Bappeda, Dinas PU/Irigasi dan Dinas Pertanian/Penyuluhan dilanjutkan dengan pembentukan </w:t>
      </w:r>
      <w:proofErr w:type="gramStart"/>
      <w:r>
        <w:rPr>
          <w:rFonts w:ascii="Century Gothic" w:hAnsi="Century Gothic"/>
        </w:rPr>
        <w:t>tim</w:t>
      </w:r>
      <w:proofErr w:type="gramEnd"/>
      <w:r>
        <w:rPr>
          <w:rFonts w:ascii="Century Gothic" w:hAnsi="Century Gothic"/>
        </w:rPr>
        <w:t xml:space="preserve"> sekretariat di masing-masing UPP.</w:t>
      </w:r>
    </w:p>
    <w:p w:rsidR="00A36319" w:rsidRDefault="00A36319" w:rsidP="00DA5BC6">
      <w:pPr>
        <w:pStyle w:val="ListParagraph"/>
        <w:numPr>
          <w:ilvl w:val="0"/>
          <w:numId w:val="9"/>
        </w:numPr>
        <w:ind w:left="1560"/>
        <w:rPr>
          <w:rFonts w:ascii="Century Gothic" w:hAnsi="Century Gothic"/>
        </w:rPr>
      </w:pPr>
      <w:r>
        <w:rPr>
          <w:rFonts w:ascii="Century Gothic" w:hAnsi="Century Gothic"/>
        </w:rPr>
        <w:t xml:space="preserve">Perekrutan </w:t>
      </w:r>
      <w:r w:rsidR="00DA5BC6">
        <w:rPr>
          <w:rFonts w:ascii="Century Gothic" w:hAnsi="Century Gothic"/>
        </w:rPr>
        <w:t>Tenaga Pendamping Masyarakat (</w:t>
      </w:r>
      <w:r w:rsidR="006639CE">
        <w:rPr>
          <w:rFonts w:ascii="Century Gothic" w:hAnsi="Century Gothic"/>
        </w:rPr>
        <w:t>TPM</w:t>
      </w:r>
      <w:r w:rsidR="00DA5BC6">
        <w:rPr>
          <w:rFonts w:ascii="Century Gothic" w:hAnsi="Century Gothic"/>
        </w:rPr>
        <w:t>)</w:t>
      </w:r>
      <w:r w:rsidR="006639CE">
        <w:rPr>
          <w:rFonts w:ascii="Century Gothic" w:hAnsi="Century Gothic"/>
        </w:rPr>
        <w:t xml:space="preserve"> dan </w:t>
      </w:r>
      <w:r w:rsidR="00DA5BC6">
        <w:rPr>
          <w:rFonts w:ascii="Century Gothic" w:hAnsi="Century Gothic"/>
        </w:rPr>
        <w:t xml:space="preserve">Koordinator </w:t>
      </w:r>
      <w:r w:rsidR="006639CE">
        <w:rPr>
          <w:rFonts w:ascii="Century Gothic" w:hAnsi="Century Gothic"/>
        </w:rPr>
        <w:t>TPM dilanjutkan dengan</w:t>
      </w:r>
      <w:r w:rsidR="00195E70">
        <w:rPr>
          <w:rFonts w:ascii="Century Gothic" w:hAnsi="Century Gothic"/>
        </w:rPr>
        <w:t xml:space="preserve"> pelatihan</w:t>
      </w:r>
      <w:r w:rsidR="006639CE">
        <w:rPr>
          <w:rFonts w:ascii="Century Gothic" w:hAnsi="Century Gothic"/>
        </w:rPr>
        <w:t>nya</w:t>
      </w:r>
    </w:p>
    <w:p w:rsidR="006639CE" w:rsidRDefault="006639CE" w:rsidP="00A36319">
      <w:pPr>
        <w:pStyle w:val="ListParagraph"/>
        <w:numPr>
          <w:ilvl w:val="0"/>
          <w:numId w:val="9"/>
        </w:numPr>
        <w:ind w:left="1560"/>
        <w:rPr>
          <w:rFonts w:ascii="Century Gothic" w:hAnsi="Century Gothic"/>
        </w:rPr>
      </w:pPr>
      <w:r>
        <w:rPr>
          <w:rFonts w:ascii="Century Gothic" w:hAnsi="Century Gothic"/>
        </w:rPr>
        <w:t>Perekrutan tenaga PPL dan pelatihannya</w:t>
      </w:r>
    </w:p>
    <w:p w:rsidR="007D7665" w:rsidRDefault="007D7665" w:rsidP="007D7665">
      <w:pPr>
        <w:pStyle w:val="ListParagraph"/>
        <w:numPr>
          <w:ilvl w:val="0"/>
          <w:numId w:val="8"/>
        </w:numPr>
        <w:rPr>
          <w:rFonts w:ascii="Century Gothic" w:hAnsi="Century Gothic"/>
        </w:rPr>
      </w:pPr>
      <w:r>
        <w:rPr>
          <w:rFonts w:ascii="Century Gothic" w:hAnsi="Century Gothic"/>
        </w:rPr>
        <w:t>Pe</w:t>
      </w:r>
      <w:r w:rsidR="00F505ED">
        <w:rPr>
          <w:rFonts w:ascii="Century Gothic" w:hAnsi="Century Gothic"/>
        </w:rPr>
        <w:t>ng</w:t>
      </w:r>
      <w:r>
        <w:rPr>
          <w:rFonts w:ascii="Century Gothic" w:hAnsi="Century Gothic"/>
        </w:rPr>
        <w:t>uatan Kelembagaan Irigasi</w:t>
      </w:r>
    </w:p>
    <w:p w:rsidR="00A36319" w:rsidRDefault="00A36319" w:rsidP="00F505ED">
      <w:pPr>
        <w:pStyle w:val="ListParagraph"/>
        <w:numPr>
          <w:ilvl w:val="0"/>
          <w:numId w:val="10"/>
        </w:numPr>
        <w:ind w:left="1560"/>
        <w:rPr>
          <w:rFonts w:ascii="Century Gothic" w:hAnsi="Century Gothic"/>
        </w:rPr>
      </w:pPr>
      <w:r>
        <w:rPr>
          <w:rFonts w:ascii="Century Gothic" w:hAnsi="Century Gothic"/>
        </w:rPr>
        <w:t xml:space="preserve">Pembentukan dan atau revitalisasi Komisi Irigasi </w:t>
      </w:r>
      <w:r w:rsidR="006639CE">
        <w:rPr>
          <w:rFonts w:ascii="Century Gothic" w:hAnsi="Century Gothic"/>
        </w:rPr>
        <w:t xml:space="preserve">(KOMIR) </w:t>
      </w:r>
      <w:r>
        <w:rPr>
          <w:rFonts w:ascii="Century Gothic" w:hAnsi="Century Gothic"/>
        </w:rPr>
        <w:t>Kabupaten, Per</w:t>
      </w:r>
      <w:r w:rsidR="006639CE">
        <w:rPr>
          <w:rFonts w:ascii="Century Gothic" w:hAnsi="Century Gothic"/>
        </w:rPr>
        <w:t>kumpulan</w:t>
      </w:r>
      <w:r>
        <w:rPr>
          <w:rFonts w:ascii="Century Gothic" w:hAnsi="Century Gothic"/>
        </w:rPr>
        <w:t xml:space="preserve"> Petani Pengguna Air (P</w:t>
      </w:r>
      <w:r>
        <w:rPr>
          <w:rFonts w:ascii="Century Gothic" w:hAnsi="Century Gothic"/>
          <w:vertAlign w:val="subscript"/>
        </w:rPr>
        <w:t>3</w:t>
      </w:r>
      <w:r>
        <w:rPr>
          <w:rFonts w:ascii="Century Gothic" w:hAnsi="Century Gothic"/>
        </w:rPr>
        <w:t>A)</w:t>
      </w:r>
      <w:r w:rsidR="006639CE">
        <w:rPr>
          <w:rFonts w:ascii="Century Gothic" w:hAnsi="Century Gothic"/>
        </w:rPr>
        <w:t xml:space="preserve"> dan Gabungan P</w:t>
      </w:r>
      <w:r w:rsidR="006639CE">
        <w:rPr>
          <w:rFonts w:ascii="Century Gothic" w:hAnsi="Century Gothic"/>
          <w:vertAlign w:val="subscript"/>
        </w:rPr>
        <w:t>3</w:t>
      </w:r>
      <w:r w:rsidR="006639CE">
        <w:rPr>
          <w:rFonts w:ascii="Century Gothic" w:hAnsi="Century Gothic"/>
        </w:rPr>
        <w:t xml:space="preserve">A </w:t>
      </w:r>
      <w:r w:rsidR="00F505ED">
        <w:rPr>
          <w:rFonts w:ascii="Century Gothic" w:hAnsi="Century Gothic"/>
        </w:rPr>
        <w:t>dilanjutkan dengan pelatihan untuk mereka.</w:t>
      </w:r>
    </w:p>
    <w:p w:rsidR="00F505ED" w:rsidRDefault="00F505ED" w:rsidP="00F505ED">
      <w:pPr>
        <w:pStyle w:val="ListParagraph"/>
        <w:numPr>
          <w:ilvl w:val="0"/>
          <w:numId w:val="10"/>
        </w:numPr>
        <w:ind w:left="1560"/>
        <w:rPr>
          <w:rFonts w:ascii="Century Gothic" w:hAnsi="Century Gothic"/>
        </w:rPr>
      </w:pPr>
      <w:r>
        <w:rPr>
          <w:rFonts w:ascii="Century Gothic" w:hAnsi="Century Gothic"/>
        </w:rPr>
        <w:t>Penguatan peraturan daerah untuk mendukung keberlanjutan sistem irigasi di kabupaten</w:t>
      </w:r>
    </w:p>
    <w:p w:rsidR="00F505ED" w:rsidRDefault="00F505ED" w:rsidP="00F505ED">
      <w:pPr>
        <w:pStyle w:val="ListParagraph"/>
        <w:numPr>
          <w:ilvl w:val="0"/>
          <w:numId w:val="10"/>
        </w:numPr>
        <w:ind w:left="1560"/>
        <w:rPr>
          <w:rFonts w:ascii="Century Gothic" w:hAnsi="Century Gothic"/>
        </w:rPr>
      </w:pPr>
      <w:r>
        <w:rPr>
          <w:rFonts w:ascii="Century Gothic" w:hAnsi="Century Gothic"/>
        </w:rPr>
        <w:t>Penyusunan Rencana Pengelolaan dan Pengembangan Irigasi Kabupaten (RP</w:t>
      </w:r>
      <w:r>
        <w:rPr>
          <w:rFonts w:ascii="Century Gothic" w:hAnsi="Century Gothic"/>
          <w:vertAlign w:val="subscript"/>
        </w:rPr>
        <w:t>2</w:t>
      </w:r>
      <w:r>
        <w:rPr>
          <w:rFonts w:ascii="Century Gothic" w:hAnsi="Century Gothic"/>
        </w:rPr>
        <w:t>I)</w:t>
      </w:r>
    </w:p>
    <w:p w:rsidR="007D7665" w:rsidRDefault="007D7665" w:rsidP="007D7665">
      <w:pPr>
        <w:pStyle w:val="ListParagraph"/>
        <w:numPr>
          <w:ilvl w:val="0"/>
          <w:numId w:val="8"/>
        </w:numPr>
        <w:rPr>
          <w:rFonts w:ascii="Century Gothic" w:hAnsi="Century Gothic"/>
        </w:rPr>
      </w:pPr>
      <w:r>
        <w:rPr>
          <w:rFonts w:ascii="Century Gothic" w:hAnsi="Century Gothic"/>
        </w:rPr>
        <w:t>Pelaksanaan PPSI</w:t>
      </w:r>
      <w:r w:rsidR="00553D31">
        <w:rPr>
          <w:rFonts w:ascii="Century Gothic" w:hAnsi="Century Gothic"/>
        </w:rPr>
        <w:t xml:space="preserve"> </w:t>
      </w:r>
    </w:p>
    <w:p w:rsidR="00A36319" w:rsidRDefault="00F505ED" w:rsidP="009D495A">
      <w:pPr>
        <w:pStyle w:val="ListParagraph"/>
        <w:numPr>
          <w:ilvl w:val="0"/>
          <w:numId w:val="11"/>
        </w:numPr>
        <w:rPr>
          <w:rFonts w:ascii="Century Gothic" w:hAnsi="Century Gothic"/>
        </w:rPr>
      </w:pPr>
      <w:r>
        <w:rPr>
          <w:rFonts w:ascii="Century Gothic" w:hAnsi="Century Gothic"/>
        </w:rPr>
        <w:t>Aktivasi dan pembinaan kelembagaan irigasi yang ada (KOMIR, P</w:t>
      </w:r>
      <w:r>
        <w:rPr>
          <w:rFonts w:ascii="Century Gothic" w:hAnsi="Century Gothic"/>
          <w:vertAlign w:val="subscript"/>
        </w:rPr>
        <w:t>3</w:t>
      </w:r>
      <w:r>
        <w:rPr>
          <w:rFonts w:ascii="Century Gothic" w:hAnsi="Century Gothic"/>
        </w:rPr>
        <w:t>A dan GP</w:t>
      </w:r>
      <w:r>
        <w:rPr>
          <w:rFonts w:ascii="Century Gothic" w:hAnsi="Century Gothic"/>
          <w:vertAlign w:val="subscript"/>
        </w:rPr>
        <w:t>3</w:t>
      </w:r>
      <w:r>
        <w:rPr>
          <w:rFonts w:ascii="Century Gothic" w:hAnsi="Century Gothic"/>
        </w:rPr>
        <w:t>A). Khusus untuk aktivitas</w:t>
      </w:r>
      <w:r w:rsidR="00A73941">
        <w:rPr>
          <w:rFonts w:ascii="Century Gothic" w:hAnsi="Century Gothic"/>
        </w:rPr>
        <w:t>i</w:t>
      </w:r>
      <w:r>
        <w:rPr>
          <w:rFonts w:ascii="Century Gothic" w:hAnsi="Century Gothic"/>
        </w:rPr>
        <w:t xml:space="preserve"> P</w:t>
      </w:r>
      <w:r>
        <w:rPr>
          <w:rFonts w:ascii="Century Gothic" w:hAnsi="Century Gothic"/>
          <w:vertAlign w:val="subscript"/>
        </w:rPr>
        <w:t>3</w:t>
      </w:r>
      <w:r>
        <w:rPr>
          <w:rFonts w:ascii="Century Gothic" w:hAnsi="Century Gothic"/>
        </w:rPr>
        <w:t>A dan GP</w:t>
      </w:r>
      <w:r>
        <w:rPr>
          <w:rFonts w:ascii="Century Gothic" w:hAnsi="Century Gothic"/>
          <w:vertAlign w:val="subscript"/>
        </w:rPr>
        <w:t>3</w:t>
      </w:r>
      <w:r>
        <w:rPr>
          <w:rFonts w:ascii="Century Gothic" w:hAnsi="Century Gothic"/>
        </w:rPr>
        <w:t xml:space="preserve">A dibantu dan </w:t>
      </w:r>
      <w:r w:rsidR="00A73941">
        <w:rPr>
          <w:rFonts w:ascii="Century Gothic" w:hAnsi="Century Gothic"/>
        </w:rPr>
        <w:t>dampingi</w:t>
      </w:r>
      <w:r>
        <w:rPr>
          <w:rFonts w:ascii="Century Gothic" w:hAnsi="Century Gothic"/>
        </w:rPr>
        <w:t xml:space="preserve"> oleh TPM</w:t>
      </w:r>
      <w:r w:rsidR="00735006">
        <w:rPr>
          <w:rFonts w:ascii="Century Gothic" w:hAnsi="Century Gothic"/>
        </w:rPr>
        <w:t xml:space="preserve"> dan PPL</w:t>
      </w:r>
      <w:r>
        <w:rPr>
          <w:rFonts w:ascii="Century Gothic" w:hAnsi="Century Gothic"/>
        </w:rPr>
        <w:t>.</w:t>
      </w:r>
    </w:p>
    <w:p w:rsidR="00195E70" w:rsidRDefault="00195E70" w:rsidP="009D495A">
      <w:pPr>
        <w:pStyle w:val="ListParagraph"/>
        <w:numPr>
          <w:ilvl w:val="0"/>
          <w:numId w:val="11"/>
        </w:numPr>
        <w:rPr>
          <w:rFonts w:ascii="Century Gothic" w:hAnsi="Century Gothic"/>
        </w:rPr>
      </w:pPr>
      <w:r>
        <w:rPr>
          <w:rFonts w:ascii="Century Gothic" w:hAnsi="Century Gothic"/>
        </w:rPr>
        <w:t xml:space="preserve">Penyusunan Profil Sosial Ekonomi Kelembagaan </w:t>
      </w:r>
      <w:r w:rsidR="00A73941">
        <w:rPr>
          <w:rFonts w:ascii="Century Gothic" w:hAnsi="Century Gothic"/>
        </w:rPr>
        <w:t xml:space="preserve">(PSETK) </w:t>
      </w:r>
      <w:r>
        <w:rPr>
          <w:rFonts w:ascii="Century Gothic" w:hAnsi="Century Gothic"/>
        </w:rPr>
        <w:t xml:space="preserve">untuk seluruh daerah irigasi </w:t>
      </w:r>
      <w:r w:rsidR="00AE51CE">
        <w:rPr>
          <w:rFonts w:ascii="Century Gothic" w:hAnsi="Century Gothic"/>
        </w:rPr>
        <w:t>kewenangan</w:t>
      </w:r>
      <w:r>
        <w:rPr>
          <w:rFonts w:ascii="Century Gothic" w:hAnsi="Century Gothic"/>
        </w:rPr>
        <w:t xml:space="preserve"> Kabupaten</w:t>
      </w:r>
    </w:p>
    <w:p w:rsidR="00F505ED" w:rsidRDefault="009D495A" w:rsidP="009D495A">
      <w:pPr>
        <w:pStyle w:val="ListParagraph"/>
        <w:numPr>
          <w:ilvl w:val="0"/>
          <w:numId w:val="11"/>
        </w:numPr>
        <w:rPr>
          <w:rFonts w:ascii="Century Gothic" w:hAnsi="Century Gothic"/>
        </w:rPr>
      </w:pPr>
      <w:r>
        <w:rPr>
          <w:rFonts w:ascii="Century Gothic" w:hAnsi="Century Gothic"/>
        </w:rPr>
        <w:t xml:space="preserve">Pelaksanaan rehabilitasi irigasi </w:t>
      </w:r>
      <w:r w:rsidR="00DF34A1">
        <w:rPr>
          <w:rFonts w:ascii="Century Gothic" w:hAnsi="Century Gothic"/>
        </w:rPr>
        <w:t>berbasis partisipasi</w:t>
      </w:r>
    </w:p>
    <w:p w:rsidR="009D495A" w:rsidRDefault="009D495A" w:rsidP="009D495A">
      <w:pPr>
        <w:pStyle w:val="ListParagraph"/>
        <w:numPr>
          <w:ilvl w:val="0"/>
          <w:numId w:val="11"/>
        </w:numPr>
        <w:rPr>
          <w:rFonts w:ascii="Century Gothic" w:hAnsi="Century Gothic"/>
        </w:rPr>
      </w:pPr>
      <w:r>
        <w:rPr>
          <w:rFonts w:ascii="Century Gothic" w:hAnsi="Century Gothic"/>
        </w:rPr>
        <w:t xml:space="preserve">Koordinasi dan integrasi program </w:t>
      </w:r>
    </w:p>
    <w:p w:rsidR="009D495A" w:rsidRDefault="009D495A" w:rsidP="009D495A">
      <w:pPr>
        <w:pStyle w:val="ListParagraph"/>
        <w:numPr>
          <w:ilvl w:val="0"/>
          <w:numId w:val="11"/>
        </w:numPr>
        <w:rPr>
          <w:rFonts w:ascii="Century Gothic" w:hAnsi="Century Gothic"/>
        </w:rPr>
      </w:pPr>
      <w:r>
        <w:rPr>
          <w:rFonts w:ascii="Century Gothic" w:hAnsi="Century Gothic"/>
        </w:rPr>
        <w:t>Monitoring dan evaluasi pelaksanaan program</w:t>
      </w:r>
    </w:p>
    <w:p w:rsidR="008D0694" w:rsidRDefault="008D0694" w:rsidP="008D0694">
      <w:pPr>
        <w:pStyle w:val="ListParagraph"/>
        <w:ind w:left="1800"/>
        <w:rPr>
          <w:rFonts w:ascii="Century Gothic" w:hAnsi="Century Gothic"/>
        </w:rPr>
      </w:pPr>
    </w:p>
    <w:p w:rsidR="00407110" w:rsidRDefault="00A43AC2" w:rsidP="00407110">
      <w:pPr>
        <w:pStyle w:val="ListParagraph"/>
        <w:numPr>
          <w:ilvl w:val="0"/>
          <w:numId w:val="8"/>
        </w:numPr>
        <w:rPr>
          <w:rFonts w:ascii="Century Gothic" w:hAnsi="Century Gothic"/>
        </w:rPr>
      </w:pPr>
      <w:r>
        <w:rPr>
          <w:rFonts w:ascii="Century Gothic" w:hAnsi="Century Gothic"/>
        </w:rPr>
        <w:t>Peningkatan pendapatan lahan pertanian beririgasi</w:t>
      </w:r>
    </w:p>
    <w:p w:rsidR="006571C0" w:rsidRDefault="00CD01EA" w:rsidP="00CD01EA">
      <w:pPr>
        <w:jc w:val="both"/>
        <w:rPr>
          <w:rFonts w:ascii="Century Gothic" w:hAnsi="Century Gothic"/>
        </w:rPr>
      </w:pPr>
      <w:r>
        <w:rPr>
          <w:rFonts w:ascii="Century Gothic" w:hAnsi="Century Gothic"/>
        </w:rPr>
        <w:t>Daftar kegiatan dan d</w:t>
      </w:r>
      <w:r w:rsidR="008B5A02">
        <w:rPr>
          <w:rFonts w:ascii="Century Gothic" w:hAnsi="Century Gothic"/>
        </w:rPr>
        <w:t>etil</w:t>
      </w:r>
      <w:r>
        <w:rPr>
          <w:rFonts w:ascii="Century Gothic" w:hAnsi="Century Gothic"/>
        </w:rPr>
        <w:t xml:space="preserve"> kegiatan IPDMIP-RBL di tingkat</w:t>
      </w:r>
      <w:r w:rsidR="004A752B">
        <w:rPr>
          <w:rFonts w:ascii="Century Gothic" w:hAnsi="Century Gothic"/>
        </w:rPr>
        <w:t xml:space="preserve"> kabupaten</w:t>
      </w:r>
      <w:r>
        <w:rPr>
          <w:rFonts w:ascii="Century Gothic" w:hAnsi="Century Gothic"/>
        </w:rPr>
        <w:t xml:space="preserve">, </w:t>
      </w:r>
      <w:r w:rsidR="008B5A02">
        <w:rPr>
          <w:rFonts w:ascii="Century Gothic" w:hAnsi="Century Gothic"/>
        </w:rPr>
        <w:t xml:space="preserve">format Rencana Kerja Komprehensif – OWP dan Rencana Kerja Tahunan – AWP di sajikan pada </w:t>
      </w:r>
      <w:r w:rsidR="008B5A02" w:rsidRPr="004A752B">
        <w:rPr>
          <w:rFonts w:ascii="Century Gothic" w:hAnsi="Century Gothic"/>
          <w:b/>
        </w:rPr>
        <w:t xml:space="preserve">lampiran </w:t>
      </w:r>
      <w:r w:rsidRPr="004A752B">
        <w:rPr>
          <w:rFonts w:ascii="Century Gothic" w:hAnsi="Century Gothic"/>
          <w:b/>
        </w:rPr>
        <w:t>1-4</w:t>
      </w:r>
      <w:r w:rsidR="008B5A02">
        <w:rPr>
          <w:rFonts w:ascii="Century Gothic" w:hAnsi="Century Gothic"/>
        </w:rPr>
        <w:t>.</w:t>
      </w:r>
    </w:p>
    <w:p w:rsidR="00566FC3" w:rsidRDefault="00566FC3" w:rsidP="00AB49AE">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t xml:space="preserve">Pencapaian Output </w:t>
      </w:r>
      <w:r w:rsidR="00C151E2">
        <w:rPr>
          <w:rFonts w:ascii="Century Gothic" w:eastAsia="Times New Roman" w:hAnsi="Century Gothic" w:cs="Times New Roman"/>
          <w:b/>
          <w:sz w:val="28"/>
          <w:szCs w:val="28"/>
        </w:rPr>
        <w:t>RBL</w:t>
      </w:r>
    </w:p>
    <w:p w:rsidR="00566FC3" w:rsidRDefault="000B1927" w:rsidP="00566FC3">
      <w:pPr>
        <w:jc w:val="both"/>
        <w:rPr>
          <w:rFonts w:ascii="Century Gothic" w:hAnsi="Century Gothic"/>
        </w:rPr>
      </w:pPr>
      <w:r>
        <w:rPr>
          <w:rFonts w:ascii="Century Gothic" w:hAnsi="Century Gothic"/>
        </w:rPr>
        <w:t xml:space="preserve">Salah satu sumber </w:t>
      </w:r>
      <w:proofErr w:type="gramStart"/>
      <w:r>
        <w:rPr>
          <w:rFonts w:ascii="Century Gothic" w:hAnsi="Century Gothic"/>
        </w:rPr>
        <w:t>dana</w:t>
      </w:r>
      <w:proofErr w:type="gramEnd"/>
      <w:r>
        <w:rPr>
          <w:rFonts w:ascii="Century Gothic" w:hAnsi="Century Gothic"/>
        </w:rPr>
        <w:t xml:space="preserve"> IPDMIP-RBL di 14 Propinsi dan 74 Kabupaten adalah pinjaman dari Asian Development Bank (ADB).  Mekanisme pinjaman untuk program ini menggunakan mekanisme </w:t>
      </w:r>
      <w:r w:rsidRPr="000B1927">
        <w:rPr>
          <w:rFonts w:ascii="Century Gothic" w:hAnsi="Century Gothic"/>
          <w:i/>
        </w:rPr>
        <w:t>Result Based Lending – RBL</w:t>
      </w:r>
      <w:r>
        <w:rPr>
          <w:rFonts w:ascii="Century Gothic" w:hAnsi="Century Gothic"/>
        </w:rPr>
        <w:t xml:space="preserve">.  Mekanisme </w:t>
      </w:r>
      <w:r w:rsidR="002E3363">
        <w:rPr>
          <w:rFonts w:ascii="Century Gothic" w:hAnsi="Century Gothic"/>
        </w:rPr>
        <w:t>RBL</w:t>
      </w:r>
      <w:r>
        <w:rPr>
          <w:rFonts w:ascii="Century Gothic" w:hAnsi="Century Gothic"/>
        </w:rPr>
        <w:t xml:space="preserve"> menggunakan </w:t>
      </w:r>
      <w:r w:rsidR="002E3363">
        <w:rPr>
          <w:rFonts w:ascii="Century Gothic" w:hAnsi="Century Gothic"/>
        </w:rPr>
        <w:t>pen</w:t>
      </w:r>
      <w:r>
        <w:rPr>
          <w:rFonts w:ascii="Century Gothic" w:hAnsi="Century Gothic"/>
        </w:rPr>
        <w:t>capaian output</w:t>
      </w:r>
      <w:r w:rsidR="002E3363">
        <w:rPr>
          <w:rFonts w:ascii="Century Gothic" w:hAnsi="Century Gothic"/>
        </w:rPr>
        <w:t>/hasil</w:t>
      </w:r>
      <w:r>
        <w:rPr>
          <w:rFonts w:ascii="Century Gothic" w:hAnsi="Century Gothic"/>
        </w:rPr>
        <w:t xml:space="preserve"> </w:t>
      </w:r>
      <w:r w:rsidR="002E3363">
        <w:rPr>
          <w:rFonts w:ascii="Century Gothic" w:hAnsi="Century Gothic"/>
        </w:rPr>
        <w:t xml:space="preserve">sebagai dasar pencairan pinjaman dari ADB ke Pemerintah Indonesia.  Dengan demikian ada resiko pinjaman dari ADB </w:t>
      </w:r>
      <w:proofErr w:type="gramStart"/>
      <w:r w:rsidR="002E3363">
        <w:rPr>
          <w:rFonts w:ascii="Century Gothic" w:hAnsi="Century Gothic"/>
        </w:rPr>
        <w:t>akan</w:t>
      </w:r>
      <w:proofErr w:type="gramEnd"/>
      <w:r w:rsidR="002E3363">
        <w:rPr>
          <w:rFonts w:ascii="Century Gothic" w:hAnsi="Century Gothic"/>
        </w:rPr>
        <w:t xml:space="preserve"> ditahan jika kegiatan tidak memberikan hasil yang sesuai dengan yang telah di sepakati.</w:t>
      </w:r>
    </w:p>
    <w:p w:rsidR="002E3363" w:rsidRDefault="002E3363" w:rsidP="00566FC3">
      <w:pPr>
        <w:jc w:val="both"/>
        <w:rPr>
          <w:rFonts w:ascii="Century Gothic" w:hAnsi="Century Gothic"/>
        </w:rPr>
      </w:pPr>
      <w:r>
        <w:rPr>
          <w:rFonts w:ascii="Century Gothic" w:hAnsi="Century Gothic"/>
        </w:rPr>
        <w:t>Berdasarkan hal tersebut, maka sangat penting untuk memastikan kegiatan yang dijadikan indikator RBL dapat dilaksanakan dengan baik sehingga memberikan output yang sesuai dengan yang disepakati.  Beberapa kegiatan yang dijadikan indikator RBL merupakan kegiatan yang dilaksanakan di tingkat Kabupaten, sehingga peran UPP di kabupaten sangat penting untuk menjamin keberhasilan kegiatan indikator RBL tersebut.  Beberapa kegiatan yang dijadikan indikator RBL adalah:</w:t>
      </w:r>
    </w:p>
    <w:p w:rsidR="002E3363" w:rsidRDefault="004B67A6" w:rsidP="002E3363">
      <w:pPr>
        <w:pStyle w:val="ListParagraph"/>
        <w:numPr>
          <w:ilvl w:val="0"/>
          <w:numId w:val="12"/>
        </w:numPr>
        <w:jc w:val="both"/>
        <w:rPr>
          <w:rFonts w:ascii="Century Gothic" w:hAnsi="Century Gothic"/>
        </w:rPr>
      </w:pPr>
      <w:r>
        <w:rPr>
          <w:rFonts w:ascii="Century Gothic" w:hAnsi="Century Gothic"/>
        </w:rPr>
        <w:t>Aktifnya KOMIR Kabupaten, yang ditunjukan dengan Indeks Kinerja KOMIR yang tinggi (</w:t>
      </w:r>
      <w:r w:rsidR="001E3E9F">
        <w:rPr>
          <w:rFonts w:ascii="Century Gothic" w:hAnsi="Century Gothic"/>
        </w:rPr>
        <w:t>nilai ≤ 70</w:t>
      </w:r>
      <w:r>
        <w:rPr>
          <w:rFonts w:ascii="Century Gothic" w:hAnsi="Century Gothic"/>
        </w:rPr>
        <w:t>)</w:t>
      </w:r>
    </w:p>
    <w:p w:rsidR="001E3E9F" w:rsidRDefault="001E3E9F" w:rsidP="002E3363">
      <w:pPr>
        <w:pStyle w:val="ListParagraph"/>
        <w:numPr>
          <w:ilvl w:val="0"/>
          <w:numId w:val="12"/>
        </w:numPr>
        <w:jc w:val="both"/>
        <w:rPr>
          <w:rFonts w:ascii="Century Gothic" w:hAnsi="Century Gothic"/>
        </w:rPr>
      </w:pPr>
      <w:r>
        <w:rPr>
          <w:rFonts w:ascii="Century Gothic" w:hAnsi="Century Gothic"/>
        </w:rPr>
        <w:t>Tersusunnya RP</w:t>
      </w:r>
      <w:r>
        <w:rPr>
          <w:rFonts w:ascii="Century Gothic" w:hAnsi="Century Gothic"/>
          <w:vertAlign w:val="subscript"/>
        </w:rPr>
        <w:t>2</w:t>
      </w:r>
      <w:r>
        <w:rPr>
          <w:rFonts w:ascii="Century Gothic" w:hAnsi="Century Gothic"/>
        </w:rPr>
        <w:t>I kabupaten yang telah ditandatangani oleh Kepala Daerah / Bupati</w:t>
      </w:r>
    </w:p>
    <w:p w:rsidR="001E3E9F" w:rsidRDefault="001E3E9F" w:rsidP="002E3363">
      <w:pPr>
        <w:pStyle w:val="ListParagraph"/>
        <w:numPr>
          <w:ilvl w:val="0"/>
          <w:numId w:val="12"/>
        </w:numPr>
        <w:jc w:val="both"/>
        <w:rPr>
          <w:rFonts w:ascii="Century Gothic" w:hAnsi="Century Gothic"/>
        </w:rPr>
      </w:pPr>
      <w:r>
        <w:rPr>
          <w:rFonts w:ascii="Century Gothic" w:hAnsi="Century Gothic"/>
        </w:rPr>
        <w:t>Aktifnya P</w:t>
      </w:r>
      <w:r>
        <w:rPr>
          <w:rFonts w:ascii="Century Gothic" w:hAnsi="Century Gothic"/>
          <w:vertAlign w:val="subscript"/>
        </w:rPr>
        <w:t>3</w:t>
      </w:r>
      <w:r>
        <w:rPr>
          <w:rFonts w:ascii="Century Gothic" w:hAnsi="Century Gothic"/>
        </w:rPr>
        <w:t>A yang ditunjukan dengan Indeks Kinerja P</w:t>
      </w:r>
      <w:r>
        <w:rPr>
          <w:rFonts w:ascii="Century Gothic" w:hAnsi="Century Gothic"/>
          <w:vertAlign w:val="subscript"/>
        </w:rPr>
        <w:t>3</w:t>
      </w:r>
      <w:r>
        <w:rPr>
          <w:rFonts w:ascii="Century Gothic" w:hAnsi="Century Gothic"/>
        </w:rPr>
        <w:t>A yang tinggi (nilai ≤ 70)</w:t>
      </w:r>
    </w:p>
    <w:p w:rsidR="007C4133" w:rsidRDefault="007C4133" w:rsidP="002E3363">
      <w:pPr>
        <w:pStyle w:val="ListParagraph"/>
        <w:numPr>
          <w:ilvl w:val="0"/>
          <w:numId w:val="12"/>
        </w:numPr>
        <w:jc w:val="both"/>
        <w:rPr>
          <w:rFonts w:ascii="Century Gothic" w:hAnsi="Century Gothic"/>
        </w:rPr>
      </w:pPr>
      <w:r>
        <w:rPr>
          <w:rFonts w:ascii="Century Gothic" w:hAnsi="Century Gothic"/>
        </w:rPr>
        <w:t>Tersusunnya dokumen PSETK dari seluruh DI yang ikut serta dalam program</w:t>
      </w:r>
    </w:p>
    <w:p w:rsidR="007C4133" w:rsidRDefault="007C4133" w:rsidP="002E3363">
      <w:pPr>
        <w:pStyle w:val="ListParagraph"/>
        <w:numPr>
          <w:ilvl w:val="0"/>
          <w:numId w:val="12"/>
        </w:numPr>
        <w:jc w:val="both"/>
        <w:rPr>
          <w:rFonts w:ascii="Century Gothic" w:hAnsi="Century Gothic"/>
        </w:rPr>
      </w:pPr>
      <w:r>
        <w:rPr>
          <w:rFonts w:ascii="Century Gothic" w:hAnsi="Century Gothic"/>
        </w:rPr>
        <w:t>Terlaksananya rehabilitasi daerah irigasi kewenangan kabupaten (dalam hektar)</w:t>
      </w:r>
    </w:p>
    <w:p w:rsidR="007C4133" w:rsidRPr="007C4133" w:rsidRDefault="007C4133" w:rsidP="007C4133">
      <w:pPr>
        <w:jc w:val="both"/>
        <w:rPr>
          <w:rFonts w:ascii="Century Gothic" w:hAnsi="Century Gothic"/>
        </w:rPr>
      </w:pPr>
      <w:r>
        <w:rPr>
          <w:rFonts w:ascii="Century Gothic" w:hAnsi="Century Gothic"/>
        </w:rPr>
        <w:t xml:space="preserve">Perlu dicatat bahwa kegiatan yang dijadikan indikator RBL dapat dilaksanakan dengan menggunakan sumberdana dari manapun, tidak harus menggunakan sumber </w:t>
      </w:r>
      <w:proofErr w:type="gramStart"/>
      <w:r>
        <w:rPr>
          <w:rFonts w:ascii="Century Gothic" w:hAnsi="Century Gothic"/>
        </w:rPr>
        <w:t>dana</w:t>
      </w:r>
      <w:proofErr w:type="gramEnd"/>
      <w:r>
        <w:rPr>
          <w:rFonts w:ascii="Century Gothic" w:hAnsi="Century Gothic"/>
        </w:rPr>
        <w:t xml:space="preserve"> pinjaman (</w:t>
      </w:r>
      <w:r>
        <w:rPr>
          <w:rFonts w:ascii="Century Gothic" w:hAnsi="Century Gothic"/>
          <w:i/>
        </w:rPr>
        <w:t>Loan</w:t>
      </w:r>
      <w:r>
        <w:rPr>
          <w:rFonts w:ascii="Century Gothic" w:hAnsi="Century Gothic"/>
        </w:rPr>
        <w:t xml:space="preserve">).  </w:t>
      </w:r>
    </w:p>
    <w:p w:rsidR="00AB49AE" w:rsidRDefault="00AB49AE" w:rsidP="00AB49AE">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t>Rencana Pengelolaan dan Pengembangan Irigasi Daerah</w:t>
      </w:r>
    </w:p>
    <w:p w:rsidR="00AB49AE" w:rsidRDefault="00AB49AE" w:rsidP="007E7C54">
      <w:pPr>
        <w:jc w:val="both"/>
        <w:rPr>
          <w:rFonts w:ascii="Century Gothic" w:hAnsi="Century Gothic"/>
        </w:rPr>
      </w:pPr>
      <w:r>
        <w:rPr>
          <w:rFonts w:ascii="Century Gothic" w:hAnsi="Century Gothic"/>
        </w:rPr>
        <w:t xml:space="preserve">Sesuai dengan mekanisme pinjaman RBL, perlu dimonitor dan dilaporkan kegiatan pengelolaan dan pengembangan irigasi daerah di masing-masing Kabupaten.  Hal ini dapat menunjukan besarnya komitmen pemerintah daerah terhadap keberlanjutan sistem irigasi, sehingga benar-benar dapat mewujudkan ketahanan pangan. </w:t>
      </w:r>
    </w:p>
    <w:p w:rsidR="00AB49AE" w:rsidRPr="00AB49AE" w:rsidRDefault="00AB49AE" w:rsidP="007E7C54">
      <w:pPr>
        <w:jc w:val="both"/>
        <w:rPr>
          <w:rFonts w:ascii="Century Gothic" w:hAnsi="Century Gothic"/>
        </w:rPr>
      </w:pPr>
      <w:r>
        <w:rPr>
          <w:rFonts w:ascii="Century Gothic" w:hAnsi="Century Gothic"/>
        </w:rPr>
        <w:t xml:space="preserve">Oleh karena itu pada saat proses penyusunan OWP dan AWP, juga perlu disusun rencana pengelolaan dan pengembangan sistem irigasi di tingkat kabupaten.  Perencanaan ini bersifat tidak mengikat, tetapi </w:t>
      </w:r>
      <w:proofErr w:type="gramStart"/>
      <w:r>
        <w:rPr>
          <w:rFonts w:ascii="Century Gothic" w:hAnsi="Century Gothic"/>
        </w:rPr>
        <w:t>akan</w:t>
      </w:r>
      <w:proofErr w:type="gramEnd"/>
      <w:r>
        <w:rPr>
          <w:rFonts w:ascii="Century Gothic" w:hAnsi="Century Gothic"/>
        </w:rPr>
        <w:t xml:space="preserve"> dijadikan sebagai salah satu bahan evaluasi dari program IPDMIP ini.   Realisasi program dan anggaran</w:t>
      </w:r>
      <w:r w:rsidR="004F6D87">
        <w:rPr>
          <w:rFonts w:ascii="Century Gothic" w:hAnsi="Century Gothic"/>
        </w:rPr>
        <w:t xml:space="preserve"> </w:t>
      </w:r>
      <w:r w:rsidR="004F6D87">
        <w:rPr>
          <w:rFonts w:ascii="Century Gothic" w:hAnsi="Century Gothic"/>
        </w:rPr>
        <w:lastRenderedPageBreak/>
        <w:t>pengelolaan dan pengembangan daerah irigasi kabupaten</w:t>
      </w:r>
      <w:r>
        <w:rPr>
          <w:rFonts w:ascii="Century Gothic" w:hAnsi="Century Gothic"/>
        </w:rPr>
        <w:t xml:space="preserve"> (</w:t>
      </w:r>
      <w:r w:rsidRPr="004F6D87">
        <w:rPr>
          <w:rFonts w:ascii="Century Gothic" w:hAnsi="Century Gothic"/>
          <w:i/>
        </w:rPr>
        <w:t>APBD dan atau APBN</w:t>
      </w:r>
      <w:r>
        <w:rPr>
          <w:rFonts w:ascii="Century Gothic" w:hAnsi="Century Gothic"/>
        </w:rPr>
        <w:t>)</w:t>
      </w:r>
      <w:r w:rsidR="004F6D87">
        <w:rPr>
          <w:rFonts w:ascii="Century Gothic" w:hAnsi="Century Gothic"/>
        </w:rPr>
        <w:t xml:space="preserve">, </w:t>
      </w:r>
      <w:proofErr w:type="gramStart"/>
      <w:r>
        <w:rPr>
          <w:rFonts w:ascii="Century Gothic" w:hAnsi="Century Gothic"/>
        </w:rPr>
        <w:t>akan</w:t>
      </w:r>
      <w:proofErr w:type="gramEnd"/>
      <w:r>
        <w:rPr>
          <w:rFonts w:ascii="Century Gothic" w:hAnsi="Century Gothic"/>
        </w:rPr>
        <w:t xml:space="preserve"> selalu dimonitor </w:t>
      </w:r>
      <w:r w:rsidR="004F6D87">
        <w:rPr>
          <w:rFonts w:ascii="Century Gothic" w:hAnsi="Century Gothic"/>
        </w:rPr>
        <w:t xml:space="preserve">oleh NPMU.  </w:t>
      </w:r>
    </w:p>
    <w:p w:rsidR="008B5A02" w:rsidRPr="00AB49AE" w:rsidRDefault="008B5A02" w:rsidP="00AB49AE">
      <w:pPr>
        <w:pStyle w:val="ListParagraph"/>
        <w:numPr>
          <w:ilvl w:val="0"/>
          <w:numId w:val="13"/>
        </w:numPr>
        <w:rPr>
          <w:rFonts w:ascii="Century Gothic" w:eastAsia="Times New Roman" w:hAnsi="Century Gothic" w:cs="Times New Roman"/>
          <w:b/>
          <w:sz w:val="28"/>
          <w:szCs w:val="28"/>
        </w:rPr>
      </w:pPr>
      <w:r>
        <w:rPr>
          <w:rFonts w:ascii="Century Gothic" w:eastAsia="Times New Roman" w:hAnsi="Century Gothic" w:cs="Times New Roman"/>
          <w:b/>
          <w:sz w:val="28"/>
          <w:szCs w:val="28"/>
        </w:rPr>
        <w:t>Penutup</w:t>
      </w:r>
    </w:p>
    <w:p w:rsidR="008B5A02" w:rsidRDefault="008B5A02" w:rsidP="00CD01EA">
      <w:pPr>
        <w:jc w:val="both"/>
        <w:rPr>
          <w:rFonts w:ascii="Century Gothic" w:hAnsi="Century Gothic"/>
        </w:rPr>
      </w:pPr>
      <w:r>
        <w:rPr>
          <w:rFonts w:ascii="Century Gothic" w:hAnsi="Century Gothic"/>
        </w:rPr>
        <w:t>Demikian panduan dan penjelasan penyusunan rencana kerja dan anggaran IPDMIP-RBL untuk kegiatan di kabupaten.  Semoga bermanfaat dan agar menjadi acuan dalam pelaksanaannya</w:t>
      </w:r>
      <w:r w:rsidR="00CD01EA">
        <w:rPr>
          <w:rFonts w:ascii="Century Gothic" w:hAnsi="Century Gothic"/>
        </w:rPr>
        <w:t>.</w:t>
      </w:r>
    </w:p>
    <w:p w:rsidR="006571C0" w:rsidRDefault="006571C0">
      <w:pPr>
        <w:rPr>
          <w:rFonts w:ascii="Century Gothic" w:hAnsi="Century Gothic"/>
        </w:rPr>
      </w:pPr>
      <w:r>
        <w:rPr>
          <w:rFonts w:ascii="Century Gothic" w:hAnsi="Century Gothic"/>
        </w:rPr>
        <w:br w:type="page"/>
      </w:r>
    </w:p>
    <w:p w:rsidR="00566FC3" w:rsidRDefault="00566FC3" w:rsidP="00566FC3">
      <w:pPr>
        <w:jc w:val="center"/>
        <w:rPr>
          <w:rFonts w:ascii="Century Gothic" w:hAnsi="Century Gothic"/>
          <w:b/>
        </w:rPr>
        <w:sectPr w:rsidR="00566FC3" w:rsidSect="00FA4EB2">
          <w:footerReference w:type="default" r:id="rId10"/>
          <w:pgSz w:w="11907" w:h="16839" w:code="9"/>
          <w:pgMar w:top="1440" w:right="1440" w:bottom="1440" w:left="1440" w:header="720" w:footer="720" w:gutter="0"/>
          <w:cols w:space="720"/>
          <w:docGrid w:linePitch="360"/>
        </w:sectPr>
      </w:pPr>
    </w:p>
    <w:p w:rsidR="006571C0" w:rsidRPr="00566FC3" w:rsidRDefault="00566FC3" w:rsidP="007B352F">
      <w:pPr>
        <w:spacing w:after="0" w:line="240" w:lineRule="auto"/>
        <w:jc w:val="center"/>
        <w:rPr>
          <w:rFonts w:ascii="Century Gothic" w:hAnsi="Century Gothic"/>
          <w:b/>
        </w:rPr>
      </w:pPr>
      <w:r w:rsidRPr="00566FC3">
        <w:rPr>
          <w:rFonts w:ascii="Century Gothic" w:hAnsi="Century Gothic"/>
          <w:b/>
        </w:rPr>
        <w:lastRenderedPageBreak/>
        <w:t>DAFTAR KEGIATAN DAN PENANGGUNGJAWAB KEGIATAN</w:t>
      </w:r>
    </w:p>
    <w:tbl>
      <w:tblPr>
        <w:tblW w:w="9896" w:type="dxa"/>
        <w:jc w:val="center"/>
        <w:tblLook w:val="04A0" w:firstRow="1" w:lastRow="0" w:firstColumn="1" w:lastColumn="0" w:noHBand="0" w:noVBand="1"/>
      </w:tblPr>
      <w:tblGrid>
        <w:gridCol w:w="1418"/>
        <w:gridCol w:w="992"/>
        <w:gridCol w:w="7486"/>
      </w:tblGrid>
      <w:tr w:rsidR="00566FC3" w:rsidRPr="00566FC3" w:rsidTr="0043013E">
        <w:trPr>
          <w:trHeight w:val="300"/>
          <w:jc w:val="center"/>
        </w:trPr>
        <w:tc>
          <w:tcPr>
            <w:tcW w:w="1418" w:type="dxa"/>
            <w:tcBorders>
              <w:top w:val="single" w:sz="4" w:space="0" w:color="auto"/>
              <w:left w:val="nil"/>
              <w:bottom w:val="single" w:sz="4" w:space="0" w:color="auto"/>
              <w:right w:val="nil"/>
            </w:tcBorders>
            <w:shd w:val="clear" w:color="auto" w:fill="auto"/>
            <w:noWrap/>
            <w:vAlign w:val="center"/>
          </w:tcPr>
          <w:p w:rsidR="00566FC3" w:rsidRPr="00566FC3" w:rsidRDefault="00566FC3" w:rsidP="00566FC3">
            <w:pPr>
              <w:spacing w:after="0" w:line="240" w:lineRule="auto"/>
              <w:jc w:val="center"/>
              <w:rPr>
                <w:rFonts w:ascii="Arial Narrow" w:hAnsi="Arial Narrow"/>
                <w:b/>
                <w:color w:val="000000"/>
                <w:sz w:val="16"/>
                <w:szCs w:val="16"/>
              </w:rPr>
            </w:pPr>
            <w:r w:rsidRPr="00566FC3">
              <w:rPr>
                <w:rFonts w:ascii="Arial Narrow" w:hAnsi="Arial Narrow"/>
                <w:b/>
                <w:color w:val="000000"/>
                <w:sz w:val="16"/>
                <w:szCs w:val="16"/>
              </w:rPr>
              <w:t>Instansi</w:t>
            </w:r>
          </w:p>
        </w:tc>
        <w:tc>
          <w:tcPr>
            <w:tcW w:w="992" w:type="dxa"/>
            <w:tcBorders>
              <w:top w:val="single" w:sz="4" w:space="0" w:color="auto"/>
              <w:left w:val="nil"/>
              <w:bottom w:val="single" w:sz="4" w:space="0" w:color="auto"/>
              <w:right w:val="nil"/>
            </w:tcBorders>
            <w:shd w:val="clear" w:color="auto" w:fill="auto"/>
            <w:vAlign w:val="center"/>
          </w:tcPr>
          <w:p w:rsidR="00566FC3" w:rsidRPr="00566FC3" w:rsidRDefault="00566FC3" w:rsidP="00566FC3">
            <w:pPr>
              <w:spacing w:after="0" w:line="240" w:lineRule="auto"/>
              <w:jc w:val="center"/>
              <w:rPr>
                <w:rFonts w:ascii="Arial Narrow" w:hAnsi="Arial Narrow"/>
                <w:b/>
                <w:color w:val="000000"/>
                <w:sz w:val="16"/>
                <w:szCs w:val="16"/>
              </w:rPr>
            </w:pPr>
            <w:r w:rsidRPr="00566FC3">
              <w:rPr>
                <w:rFonts w:ascii="Arial Narrow" w:hAnsi="Arial Narrow"/>
                <w:b/>
                <w:color w:val="000000"/>
                <w:sz w:val="16"/>
                <w:szCs w:val="16"/>
              </w:rPr>
              <w:t>Komponen</w:t>
            </w:r>
          </w:p>
        </w:tc>
        <w:tc>
          <w:tcPr>
            <w:tcW w:w="7486" w:type="dxa"/>
            <w:tcBorders>
              <w:top w:val="single" w:sz="4" w:space="0" w:color="auto"/>
              <w:left w:val="nil"/>
              <w:bottom w:val="single" w:sz="4" w:space="0" w:color="auto"/>
              <w:right w:val="nil"/>
            </w:tcBorders>
            <w:shd w:val="clear" w:color="auto" w:fill="auto"/>
            <w:noWrap/>
            <w:vAlign w:val="center"/>
          </w:tcPr>
          <w:p w:rsidR="00566FC3" w:rsidRPr="00566FC3" w:rsidRDefault="00566FC3" w:rsidP="00566FC3">
            <w:pPr>
              <w:spacing w:after="0" w:line="240" w:lineRule="auto"/>
              <w:jc w:val="center"/>
              <w:rPr>
                <w:rFonts w:ascii="Arial Narrow" w:hAnsi="Arial Narrow"/>
                <w:b/>
                <w:color w:val="000000"/>
                <w:sz w:val="16"/>
                <w:szCs w:val="16"/>
              </w:rPr>
            </w:pPr>
            <w:r w:rsidRPr="00566FC3">
              <w:rPr>
                <w:rFonts w:ascii="Arial Narrow" w:hAnsi="Arial Narrow"/>
                <w:b/>
                <w:color w:val="000000"/>
                <w:sz w:val="16"/>
                <w:szCs w:val="16"/>
              </w:rPr>
              <w:t>Kegiatan</w:t>
            </w:r>
          </w:p>
        </w:tc>
      </w:tr>
      <w:tr w:rsidR="004F1518" w:rsidRPr="00C412E8" w:rsidTr="0043013E">
        <w:trPr>
          <w:trHeight w:val="300"/>
          <w:jc w:val="center"/>
        </w:trPr>
        <w:tc>
          <w:tcPr>
            <w:tcW w:w="1418" w:type="dxa"/>
            <w:tcBorders>
              <w:top w:val="single" w:sz="4" w:space="0" w:color="auto"/>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Kab.Bapeda.Offc </w:t>
            </w:r>
          </w:p>
        </w:tc>
        <w:tc>
          <w:tcPr>
            <w:tcW w:w="992" w:type="dxa"/>
            <w:tcBorders>
              <w:top w:val="single" w:sz="4" w:space="0" w:color="auto"/>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1.1.</w:t>
            </w:r>
          </w:p>
        </w:tc>
        <w:tc>
          <w:tcPr>
            <w:tcW w:w="7486" w:type="dxa"/>
            <w:tcBorders>
              <w:top w:val="single" w:sz="4" w:space="0" w:color="auto"/>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1.1.  Reorganisasi dan Penguatan Komisi Irigasi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1.1.</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Pendirian/Revitalisasi KOMIR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1.1.</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KOMIR Meetings (3 kali per tahun)@ 20 orang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1.1.</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Penyediaan Fasilitas Sekretariat KOMIR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1.1.</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Penetapan Rencana Operasional dan Pelayanan Irigasi (RTTG dan RTTD)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1.2.  Memperbaharui, menerbitkan &amp; mensosialisasikan peraturan/pedoman teknis Utama </w:t>
            </w:r>
            <w:r>
              <w:rPr>
                <w:rFonts w:ascii="Arial Narrow" w:hAnsi="Arial Narrow"/>
                <w:color w:val="000000"/>
                <w:sz w:val="16"/>
                <w:szCs w:val="16"/>
              </w:rPr>
              <w:t xml:space="preserve">di </w:t>
            </w:r>
            <w:r w:rsidRPr="00C412E8">
              <w:rPr>
                <w:rFonts w:ascii="Arial Narrow" w:hAnsi="Arial Narrow"/>
                <w:color w:val="000000"/>
                <w:sz w:val="16"/>
                <w:szCs w:val="16"/>
              </w:rPr>
              <w:t>Tingkat Kabupaten</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Sosialisasi/Kampanye Penyadaran Peraturan Irigasi (PPSI)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Workshop PPSIP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Penyiapan dan penetapan peraturan daerah: Konversi lahan/keamanan pangan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Penyiapan peraturan daerah lainnya / Surat Keputusan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Sosialisasi Peraturan daerah kabupaten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Penyiapan/Revisi Peraturan Daerah tentang Irigasi (PPSI)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Penyiapan/Revisi Panduan teknis dan pelaksanaan Perda tentang Irigasi (PPSI)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Pelaporan Performa PPSI (Pengembangan dan Pengelolaan Sistem Irigasi) DI Kabupaten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1.2.</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Penyiapan dan penetapan peraturan daerah: Pemberdayaan P3A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1.4.  Membangun, Memonitor dan Mengevaluasi Rencana Pengelolaan dan Pengembangan Irigasi di tingkat Kabupaten</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Pengesahan Rencana 5 tahunan Pengelolaan dan Pengembangan Irigasi Kabupaten (RP2I)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1.7.</w:t>
            </w:r>
          </w:p>
        </w:tc>
        <w:tc>
          <w:tcPr>
            <w:tcW w:w="7486" w:type="dxa"/>
            <w:tcBorders>
              <w:top w:val="nil"/>
              <w:left w:val="nil"/>
              <w:bottom w:val="nil"/>
              <w:right w:val="nil"/>
            </w:tcBorders>
            <w:shd w:val="clear" w:color="auto" w:fill="auto"/>
            <w:noWrap/>
            <w:vAlign w:val="center"/>
            <w:hideMark/>
          </w:tcPr>
          <w:p w:rsidR="004F1518" w:rsidRPr="00C412E8" w:rsidRDefault="004F1518" w:rsidP="00F648AF">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1.7.  </w:t>
            </w:r>
            <w:r w:rsidR="00F648AF">
              <w:rPr>
                <w:rFonts w:ascii="Arial Narrow" w:hAnsi="Arial Narrow"/>
                <w:color w:val="000000"/>
                <w:sz w:val="16"/>
                <w:szCs w:val="16"/>
              </w:rPr>
              <w:t>Koordinasi Program Tingkat Kabupaten</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w:t>
            </w:r>
            <w:r w:rsidR="00F648AF">
              <w:rPr>
                <w:rFonts w:ascii="Arial Narrow" w:hAnsi="Arial Narrow"/>
                <w:color w:val="000000"/>
                <w:sz w:val="16"/>
                <w:szCs w:val="16"/>
              </w:rPr>
              <w:t xml:space="preserve">A.  </w:t>
            </w:r>
            <w:r w:rsidRPr="00C412E8">
              <w:rPr>
                <w:rFonts w:ascii="Arial Narrow" w:hAnsi="Arial Narrow"/>
                <w:color w:val="000000"/>
                <w:sz w:val="16"/>
                <w:szCs w:val="16"/>
              </w:rPr>
              <w:t xml:space="preserve">Unit Pelaksana Program Tkt. Kabupaten - Bappeda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1. Staff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Secretariat Coordinator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Administration Assistant-1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Secretary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2. Operating &amp; Support Costs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Travel to Jakarta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Travel allowances to Jakarta =&gt; 5 days per trip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Travel allowances to field =&gt; 5 days per month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Coordination meeting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w:t>
            </w:r>
            <w:r w:rsidR="00F648AF">
              <w:rPr>
                <w:rFonts w:ascii="Arial Narrow" w:hAnsi="Arial Narrow"/>
                <w:color w:val="000000"/>
                <w:sz w:val="16"/>
                <w:szCs w:val="16"/>
              </w:rPr>
              <w:t xml:space="preserve">B.  </w:t>
            </w:r>
            <w:r w:rsidRPr="00C412E8">
              <w:rPr>
                <w:rFonts w:ascii="Arial Narrow" w:hAnsi="Arial Narrow"/>
                <w:color w:val="000000"/>
                <w:sz w:val="16"/>
                <w:szCs w:val="16"/>
              </w:rPr>
              <w:t xml:space="preserve">Unit Pelaksana Program Tkt. Kabupaten - Dinas PU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1. Staff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Secretariat Coordinator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Administration Assistant-1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Secretary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2. Operating &amp; Support Costs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Operational expenses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Travel to Jakarta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Travel allowances to Jakarta =&gt; 5 days per trip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Travel allowances to field =&gt; 5 days per month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1.7.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Technical meeting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Pr>
                <w:rFonts w:ascii="Arial Narrow" w:hAnsi="Arial Narrow"/>
                <w:color w:val="000000"/>
                <w:sz w:val="16"/>
                <w:szCs w:val="16"/>
              </w:rPr>
              <w:t>2.2</w:t>
            </w:r>
            <w:r w:rsidRPr="00C412E8">
              <w:rPr>
                <w:rFonts w:ascii="Arial Narrow" w:hAnsi="Arial Narrow"/>
                <w:color w:val="000000"/>
                <w:sz w:val="16"/>
                <w:szCs w:val="16"/>
              </w:rPr>
              <w:t>.</w:t>
            </w:r>
          </w:p>
        </w:tc>
        <w:tc>
          <w:tcPr>
            <w:tcW w:w="7486" w:type="dxa"/>
            <w:tcBorders>
              <w:top w:val="nil"/>
              <w:left w:val="nil"/>
              <w:bottom w:val="nil"/>
              <w:right w:val="nil"/>
            </w:tcBorders>
            <w:shd w:val="clear" w:color="auto" w:fill="auto"/>
            <w:noWrap/>
            <w:vAlign w:val="center"/>
          </w:tcPr>
          <w:p w:rsidR="004F1518" w:rsidRPr="00C412E8" w:rsidRDefault="00F648AF" w:rsidP="006639CE">
            <w:pPr>
              <w:spacing w:after="0" w:line="240" w:lineRule="auto"/>
              <w:rPr>
                <w:rFonts w:ascii="Arial Narrow" w:hAnsi="Arial Narrow"/>
                <w:color w:val="000000"/>
                <w:sz w:val="16"/>
                <w:szCs w:val="16"/>
              </w:rPr>
            </w:pPr>
            <w:r>
              <w:rPr>
                <w:rFonts w:ascii="Arial Narrow" w:hAnsi="Arial Narrow"/>
                <w:color w:val="000000"/>
                <w:sz w:val="16"/>
                <w:szCs w:val="16"/>
              </w:rPr>
              <w:t xml:space="preserve">2.2.  </w:t>
            </w:r>
            <w:r w:rsidR="004F1518" w:rsidRPr="00541F6D">
              <w:rPr>
                <w:rFonts w:ascii="Arial Narrow" w:hAnsi="Arial Narrow"/>
                <w:color w:val="000000"/>
                <w:sz w:val="16"/>
                <w:szCs w:val="16"/>
              </w:rPr>
              <w:t>Pelaksanaan dan penyusunan PRA+PSETK  - 1 per DI Kabupaten</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2.4.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2.4.  Penyusunan Rencana Pengelolaan Lahan Pertanian Beririgasi di tiap daerah irigasi dan tingkat kabupaten (RP2I)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2.4.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Pembentukan Tim Penyusun RP2I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Kab.Bapeda.Offc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2.4.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Sosialisasi Draft RP2I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2.4.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Pengisian data  RP2I untuk DI Kewenangan Kabupaten</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lastRenderedPageBreak/>
              <w:t xml:space="preserve"> Kab.PW.Offc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2.5.</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2.5.  Melakukan Penilaian Kinerja Irigasi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2.5.</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Pembuatan SPM Irigasi Kabupaten</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2.6.  Pembentukan, reorganisasi dan penguatan Persatuan Petani Pengguna Air (P3A), GP3A dan IP3A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1). Pembentukan P3A/GP3A/IP3A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Review dan penyesuaian struktur P3A, AD/ART dan badan hukum P3A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Pembentukan P3A [AD/ART, Badan Hukum &amp; pemilihan pengurus ] P3A per 150ha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Pembentukan (IP3A) - 1 per DI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Pelatihan P3A - 5 paket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Pelatihan GP3A - 1 paket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Studi banding P3A ke Kabupaten yang berhasil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 xml:space="preserve">2.6. </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Evaluasi Kinerja P3A/GP3A/IP3A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3.4.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3.4.  Rehabilitasi, peningkatan dan modernisasi daerah irigasi Kewenangan Kabupaten dengan berbagai sumber pendanaan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3.4.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Rehabilitasi </w:t>
            </w:r>
          </w:p>
        </w:tc>
      </w:tr>
      <w:tr w:rsidR="004F1518"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rPr>
                <w:rFonts w:ascii="Arial Narrow" w:hAnsi="Arial Narrow"/>
                <w:color w:val="000000"/>
                <w:sz w:val="16"/>
                <w:szCs w:val="16"/>
              </w:rPr>
            </w:pPr>
            <w:r w:rsidRPr="00C412E8">
              <w:rPr>
                <w:rFonts w:ascii="Arial Narrow" w:hAnsi="Arial Narrow"/>
                <w:color w:val="000000"/>
                <w:sz w:val="16"/>
                <w:szCs w:val="16"/>
              </w:rPr>
              <w:t xml:space="preserve"> Kab.PW.Offc </w:t>
            </w:r>
          </w:p>
        </w:tc>
        <w:tc>
          <w:tcPr>
            <w:tcW w:w="992"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jc w:val="center"/>
              <w:rPr>
                <w:rFonts w:ascii="Arial Narrow" w:hAnsi="Arial Narrow"/>
                <w:color w:val="000000"/>
                <w:sz w:val="16"/>
                <w:szCs w:val="16"/>
              </w:rPr>
            </w:pPr>
            <w:r w:rsidRPr="00C412E8">
              <w:rPr>
                <w:rFonts w:ascii="Arial Narrow" w:hAnsi="Arial Narrow"/>
                <w:color w:val="000000"/>
                <w:sz w:val="16"/>
                <w:szCs w:val="16"/>
              </w:rPr>
              <w:t>3.4.</w:t>
            </w:r>
          </w:p>
        </w:tc>
        <w:tc>
          <w:tcPr>
            <w:tcW w:w="7486" w:type="dxa"/>
            <w:tcBorders>
              <w:top w:val="nil"/>
              <w:left w:val="nil"/>
              <w:bottom w:val="nil"/>
              <w:right w:val="nil"/>
            </w:tcBorders>
            <w:shd w:val="clear" w:color="auto" w:fill="auto"/>
            <w:noWrap/>
            <w:vAlign w:val="center"/>
            <w:hideMark/>
          </w:tcPr>
          <w:p w:rsidR="004F1518" w:rsidRPr="00C412E8" w:rsidRDefault="004F1518" w:rsidP="006639CE">
            <w:pPr>
              <w:spacing w:after="0" w:line="240" w:lineRule="auto"/>
              <w:ind w:firstLineChars="200" w:firstLine="320"/>
              <w:rPr>
                <w:rFonts w:ascii="Arial Narrow" w:hAnsi="Arial Narrow"/>
                <w:color w:val="000000"/>
                <w:sz w:val="16"/>
                <w:szCs w:val="16"/>
              </w:rPr>
            </w:pPr>
            <w:r w:rsidRPr="00C412E8">
              <w:rPr>
                <w:rFonts w:ascii="Arial Narrow" w:hAnsi="Arial Narrow"/>
                <w:color w:val="000000"/>
                <w:sz w:val="16"/>
                <w:szCs w:val="16"/>
              </w:rPr>
              <w:t xml:space="preserve"> Fasilitasi OP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43013E">
              <w:rPr>
                <w:rFonts w:ascii="Arial Narrow" w:hAnsi="Arial Narrow"/>
                <w:color w:val="000000"/>
                <w:sz w:val="16"/>
                <w:szCs w:val="16"/>
              </w:rPr>
              <w:t>4</w:t>
            </w:r>
            <w:r w:rsidRPr="000B63E6">
              <w:rPr>
                <w:rFonts w:ascii="Arial Narrow" w:hAnsi="Arial Narrow"/>
                <w:color w:val="000000"/>
                <w:sz w:val="16"/>
                <w:szCs w:val="16"/>
              </w:rPr>
              <w:t xml:space="preserve">.1 </w:t>
            </w:r>
            <w:r w:rsidRPr="0043013E">
              <w:rPr>
                <w:rFonts w:ascii="Arial Narrow" w:hAnsi="Arial Narrow"/>
                <w:color w:val="000000"/>
                <w:sz w:val="16"/>
                <w:szCs w:val="16"/>
              </w:rPr>
              <w:t>–</w:t>
            </w:r>
            <w:r w:rsidRPr="000B63E6">
              <w:rPr>
                <w:rFonts w:ascii="Arial Narrow" w:hAnsi="Arial Narrow"/>
                <w:color w:val="000000"/>
                <w:sz w:val="16"/>
                <w:szCs w:val="16"/>
              </w:rPr>
              <w:t xml:space="preserve"> </w:t>
            </w:r>
            <w:r w:rsidRPr="0043013E">
              <w:rPr>
                <w:rFonts w:ascii="Arial Narrow" w:hAnsi="Arial Narrow"/>
                <w:color w:val="000000"/>
                <w:sz w:val="16"/>
                <w:szCs w:val="16"/>
              </w:rPr>
              <w:t xml:space="preserve">Peningkatan Produksi dan Pelayanan Usahatani / </w:t>
            </w:r>
            <w:r w:rsidRPr="000B63E6">
              <w:rPr>
                <w:rFonts w:ascii="Arial Narrow" w:hAnsi="Arial Narrow"/>
                <w:color w:val="000000"/>
                <w:sz w:val="16"/>
                <w:szCs w:val="16"/>
              </w:rPr>
              <w:t xml:space="preserve">Improve Farm Productivity  and Services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A. </w:t>
            </w:r>
            <w:r w:rsidRPr="0043013E">
              <w:rPr>
                <w:rFonts w:ascii="Arial Narrow" w:hAnsi="Arial Narrow"/>
                <w:color w:val="000000"/>
                <w:sz w:val="16"/>
                <w:szCs w:val="16"/>
              </w:rPr>
              <w:t xml:space="preserve">Perekrutan dan Pelatihan PPL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43013E">
              <w:rPr>
                <w:rFonts w:ascii="Arial Narrow" w:hAnsi="Arial Narrow"/>
                <w:color w:val="000000"/>
                <w:sz w:val="16"/>
                <w:szCs w:val="16"/>
              </w:rPr>
              <w:t>1. Perekrutan</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0B63E6">
              <w:rPr>
                <w:rFonts w:ascii="Arial Narrow" w:hAnsi="Arial Narrow"/>
                <w:color w:val="000000"/>
                <w:sz w:val="16"/>
                <w:szCs w:val="16"/>
              </w:rPr>
              <w:t xml:space="preserve">New staff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0B63E6">
              <w:rPr>
                <w:rFonts w:ascii="Arial Narrow" w:hAnsi="Arial Narrow"/>
                <w:color w:val="000000"/>
                <w:sz w:val="16"/>
                <w:szCs w:val="16"/>
              </w:rPr>
              <w:t>New staff operating costs</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43013E">
              <w:rPr>
                <w:rFonts w:ascii="Arial Narrow" w:hAnsi="Arial Narrow"/>
                <w:color w:val="000000"/>
                <w:sz w:val="16"/>
                <w:szCs w:val="16"/>
              </w:rPr>
              <w:t>2. Pelatihan</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 xml:space="preserve">Peltaihan penyuluh petani andalan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B. </w:t>
            </w:r>
            <w:r w:rsidRPr="0043013E">
              <w:rPr>
                <w:rFonts w:ascii="Arial Narrow" w:hAnsi="Arial Narrow"/>
                <w:color w:val="000000"/>
                <w:sz w:val="16"/>
                <w:szCs w:val="16"/>
              </w:rPr>
              <w:t xml:space="preserve">Pelaksanaan Program Penyuluhan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1. </w:t>
            </w:r>
            <w:r w:rsidRPr="0043013E">
              <w:rPr>
                <w:rFonts w:ascii="Arial Narrow" w:hAnsi="Arial Narrow"/>
                <w:color w:val="000000"/>
                <w:sz w:val="16"/>
                <w:szCs w:val="16"/>
              </w:rPr>
              <w:t xml:space="preserve">Sekolah Lapang Tani / </w:t>
            </w:r>
            <w:r w:rsidRPr="000B63E6">
              <w:rPr>
                <w:rFonts w:ascii="Arial Narrow" w:hAnsi="Arial Narrow"/>
                <w:color w:val="000000"/>
                <w:sz w:val="16"/>
                <w:szCs w:val="16"/>
              </w:rPr>
              <w:t>Farmer Field Schools</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Sekolah Lapang Tani - tahap 1</w:t>
            </w:r>
            <w:r w:rsidRPr="000B63E6">
              <w:rPr>
                <w:rFonts w:ascii="Arial Narrow" w:hAnsi="Arial Narrow"/>
                <w:color w:val="000000"/>
                <w:sz w:val="16"/>
                <w:szCs w:val="16"/>
              </w:rPr>
              <w:t xml:space="preserve">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Sekolah Lapang Tani – tahap 2</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Catatan Usaha tani</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3. </w:t>
            </w:r>
            <w:r w:rsidRPr="0043013E">
              <w:rPr>
                <w:rFonts w:ascii="Arial Narrow" w:hAnsi="Arial Narrow"/>
                <w:color w:val="000000"/>
                <w:sz w:val="16"/>
                <w:szCs w:val="16"/>
              </w:rPr>
              <w:t>Pelatihan lain dan kunjungan lapang</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 xml:space="preserve">Forum temu tani / </w:t>
            </w:r>
            <w:r w:rsidRPr="000B63E6">
              <w:rPr>
                <w:rFonts w:ascii="Arial Narrow" w:hAnsi="Arial Narrow"/>
                <w:color w:val="000000"/>
                <w:sz w:val="16"/>
                <w:szCs w:val="16"/>
              </w:rPr>
              <w:t>Fa</w:t>
            </w:r>
            <w:r w:rsidRPr="0043013E">
              <w:rPr>
                <w:rFonts w:ascii="Arial Narrow" w:hAnsi="Arial Narrow"/>
                <w:color w:val="000000"/>
                <w:sz w:val="16"/>
                <w:szCs w:val="16"/>
              </w:rPr>
              <w:t>rmer to farmer sharing forums</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 xml:space="preserve">Kunjungan lintas kabupaten / </w:t>
            </w:r>
            <w:r w:rsidRPr="000B63E6">
              <w:rPr>
                <w:rFonts w:ascii="Arial Narrow" w:hAnsi="Arial Narrow"/>
                <w:color w:val="000000"/>
                <w:sz w:val="16"/>
                <w:szCs w:val="16"/>
              </w:rPr>
              <w:t>Cross village visits Per Subdistrict</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4. </w:t>
            </w:r>
            <w:r w:rsidRPr="0043013E">
              <w:rPr>
                <w:rFonts w:ascii="Arial Narrow" w:hAnsi="Arial Narrow"/>
                <w:color w:val="000000"/>
                <w:sz w:val="16"/>
                <w:szCs w:val="16"/>
              </w:rPr>
              <w:t xml:space="preserve">Pertemuan bulanan penyuluh /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5. Annual Prizes</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Penghargaan bagi Penyuluh Teladan</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 xml:space="preserve">Penghargaan bagi Petani Teladan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C. </w:t>
            </w:r>
            <w:r w:rsidRPr="0043013E">
              <w:rPr>
                <w:rFonts w:ascii="Arial Narrow" w:hAnsi="Arial Narrow"/>
                <w:color w:val="000000"/>
                <w:sz w:val="16"/>
                <w:szCs w:val="16"/>
              </w:rPr>
              <w:t>Akses terhadap Benih Berkualitas</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 xml:space="preserve">Penyimpanan benih di lapangan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D. </w:t>
            </w:r>
            <w:r w:rsidRPr="0043013E">
              <w:rPr>
                <w:rFonts w:ascii="Arial Narrow" w:hAnsi="Arial Narrow"/>
                <w:color w:val="000000"/>
                <w:sz w:val="16"/>
                <w:szCs w:val="16"/>
              </w:rPr>
              <w:t>Mekanisasi</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Demonstrasi Alsintan</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4.1.</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Demonstrasi lainnya</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43013E">
              <w:rPr>
                <w:rFonts w:ascii="Arial Narrow" w:hAnsi="Arial Narrow"/>
                <w:color w:val="000000"/>
                <w:sz w:val="16"/>
                <w:szCs w:val="16"/>
              </w:rPr>
              <w:t>4</w:t>
            </w:r>
            <w:r w:rsidRPr="000B63E6">
              <w:rPr>
                <w:rFonts w:ascii="Arial Narrow" w:hAnsi="Arial Narrow"/>
                <w:color w:val="000000"/>
                <w:sz w:val="16"/>
                <w:szCs w:val="16"/>
              </w:rPr>
              <w:t xml:space="preserve">.2 </w:t>
            </w:r>
            <w:r w:rsidRPr="0043013E">
              <w:rPr>
                <w:rFonts w:ascii="Arial Narrow" w:hAnsi="Arial Narrow"/>
                <w:color w:val="000000"/>
                <w:sz w:val="16"/>
                <w:szCs w:val="16"/>
              </w:rPr>
              <w:t>–</w:t>
            </w:r>
            <w:r w:rsidRPr="000B63E6">
              <w:rPr>
                <w:rFonts w:ascii="Arial Narrow" w:hAnsi="Arial Narrow"/>
                <w:color w:val="000000"/>
                <w:sz w:val="16"/>
                <w:szCs w:val="16"/>
              </w:rPr>
              <w:t xml:space="preserve"> </w:t>
            </w:r>
            <w:r w:rsidRPr="0043013E">
              <w:rPr>
                <w:rFonts w:ascii="Arial Narrow" w:hAnsi="Arial Narrow"/>
                <w:color w:val="000000"/>
                <w:sz w:val="16"/>
                <w:szCs w:val="16"/>
              </w:rPr>
              <w:t xml:space="preserve">Peningkatan akses dan pelayanan pemasaran / </w:t>
            </w:r>
            <w:r w:rsidRPr="000B63E6">
              <w:rPr>
                <w:rFonts w:ascii="Arial Narrow" w:hAnsi="Arial Narrow"/>
                <w:color w:val="000000"/>
                <w:sz w:val="16"/>
                <w:szCs w:val="16"/>
              </w:rPr>
              <w:t>Improve Market Access and Services</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A. </w:t>
            </w:r>
            <w:r w:rsidRPr="0043013E">
              <w:rPr>
                <w:rFonts w:ascii="Arial Narrow" w:hAnsi="Arial Narrow"/>
                <w:color w:val="000000"/>
                <w:sz w:val="16"/>
                <w:szCs w:val="16"/>
              </w:rPr>
              <w:t xml:space="preserve">Studi dan Workshop Nilai Tambah Pertanian </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Pemetaan awal nilai tambah / Initial value chain mapping</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 xml:space="preserve">Validasi nilai tambah  / </w:t>
            </w:r>
            <w:r w:rsidRPr="000B63E6">
              <w:rPr>
                <w:rFonts w:ascii="Arial Narrow" w:hAnsi="Arial Narrow"/>
                <w:color w:val="000000"/>
                <w:sz w:val="16"/>
                <w:szCs w:val="16"/>
              </w:rPr>
              <w:t>Value chain validation</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Perbaikan Pemetaan nilai tambah pertanian</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486" w:type="dxa"/>
            <w:tcBorders>
              <w:top w:val="nil"/>
              <w:left w:val="nil"/>
              <w:bottom w:val="nil"/>
              <w:right w:val="nil"/>
            </w:tcBorders>
            <w:shd w:val="clear" w:color="auto" w:fill="auto"/>
            <w:noWrap/>
            <w:vAlign w:val="center"/>
            <w:hideMark/>
          </w:tcPr>
          <w:p w:rsidR="0043013E" w:rsidRPr="000B63E6" w:rsidRDefault="0043013E" w:rsidP="00D952F2">
            <w:pPr>
              <w:spacing w:after="0" w:line="240" w:lineRule="auto"/>
              <w:rPr>
                <w:rFonts w:ascii="Arial Narrow" w:hAnsi="Arial Narrow"/>
                <w:color w:val="000000"/>
                <w:sz w:val="16"/>
                <w:szCs w:val="16"/>
              </w:rPr>
            </w:pPr>
            <w:r w:rsidRPr="000B63E6">
              <w:rPr>
                <w:rFonts w:ascii="Arial Narrow" w:hAnsi="Arial Narrow"/>
                <w:color w:val="000000"/>
                <w:sz w:val="16"/>
                <w:szCs w:val="16"/>
              </w:rPr>
              <w:t xml:space="preserve">B. </w:t>
            </w:r>
            <w:r w:rsidRPr="0043013E">
              <w:rPr>
                <w:rFonts w:ascii="Arial Narrow" w:hAnsi="Arial Narrow"/>
                <w:color w:val="000000"/>
                <w:sz w:val="16"/>
                <w:szCs w:val="16"/>
              </w:rPr>
              <w:t xml:space="preserve">Pelatihan Fasilitasi / </w:t>
            </w:r>
            <w:r w:rsidRPr="000B63E6">
              <w:rPr>
                <w:rFonts w:ascii="Arial Narrow" w:hAnsi="Arial Narrow"/>
                <w:color w:val="000000"/>
                <w:sz w:val="16"/>
                <w:szCs w:val="16"/>
              </w:rPr>
              <w:t>Facilitation Training</w:t>
            </w:r>
          </w:p>
        </w:tc>
      </w:tr>
      <w:tr w:rsidR="0043013E" w:rsidRPr="00C412E8" w:rsidTr="0043013E">
        <w:trPr>
          <w:trHeight w:val="300"/>
          <w:jc w:val="center"/>
        </w:trPr>
        <w:tc>
          <w:tcPr>
            <w:tcW w:w="1418"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rPr>
                <w:rFonts w:ascii="Arial Narrow" w:hAnsi="Arial Narrow"/>
                <w:color w:val="000000"/>
                <w:sz w:val="16"/>
                <w:szCs w:val="16"/>
              </w:rPr>
            </w:pPr>
            <w:r>
              <w:rPr>
                <w:rFonts w:ascii="Arial Narrow" w:hAnsi="Arial Narrow"/>
                <w:color w:val="000000"/>
                <w:sz w:val="16"/>
                <w:szCs w:val="16"/>
              </w:rPr>
              <w:t>Kab. Extenssion Ofc</w:t>
            </w:r>
          </w:p>
        </w:tc>
        <w:tc>
          <w:tcPr>
            <w:tcW w:w="992" w:type="dxa"/>
            <w:tcBorders>
              <w:top w:val="nil"/>
              <w:left w:val="nil"/>
              <w:bottom w:val="nil"/>
              <w:right w:val="nil"/>
            </w:tcBorders>
            <w:shd w:val="clear" w:color="auto" w:fill="auto"/>
            <w:noWrap/>
            <w:vAlign w:val="center"/>
            <w:hideMark/>
          </w:tcPr>
          <w:p w:rsidR="0043013E" w:rsidRPr="00C412E8" w:rsidRDefault="0043013E" w:rsidP="0043013E">
            <w:pPr>
              <w:spacing w:after="0" w:line="240" w:lineRule="auto"/>
              <w:jc w:val="center"/>
              <w:rPr>
                <w:rFonts w:ascii="Arial Narrow" w:hAnsi="Arial Narrow"/>
                <w:color w:val="000000"/>
                <w:sz w:val="16"/>
                <w:szCs w:val="16"/>
              </w:rPr>
            </w:pPr>
            <w:r>
              <w:rPr>
                <w:rFonts w:ascii="Arial Narrow" w:hAnsi="Arial Narrow"/>
                <w:color w:val="000000"/>
                <w:sz w:val="16"/>
                <w:szCs w:val="16"/>
              </w:rPr>
              <w:t>4.2.</w:t>
            </w:r>
          </w:p>
        </w:tc>
        <w:tc>
          <w:tcPr>
            <w:tcW w:w="7486" w:type="dxa"/>
            <w:tcBorders>
              <w:top w:val="nil"/>
              <w:left w:val="nil"/>
              <w:bottom w:val="nil"/>
              <w:right w:val="nil"/>
            </w:tcBorders>
            <w:shd w:val="clear" w:color="auto" w:fill="auto"/>
            <w:noWrap/>
            <w:vAlign w:val="center"/>
            <w:hideMark/>
          </w:tcPr>
          <w:p w:rsidR="0043013E" w:rsidRPr="000B63E6" w:rsidRDefault="0043013E" w:rsidP="0043013E">
            <w:pPr>
              <w:spacing w:after="0" w:line="240" w:lineRule="auto"/>
              <w:ind w:firstLineChars="200" w:firstLine="320"/>
              <w:rPr>
                <w:rFonts w:ascii="Arial Narrow" w:hAnsi="Arial Narrow"/>
                <w:color w:val="000000"/>
                <w:sz w:val="16"/>
                <w:szCs w:val="16"/>
              </w:rPr>
            </w:pPr>
            <w:r w:rsidRPr="0043013E">
              <w:rPr>
                <w:rFonts w:ascii="Arial Narrow" w:hAnsi="Arial Narrow"/>
                <w:color w:val="000000"/>
                <w:sz w:val="16"/>
                <w:szCs w:val="16"/>
              </w:rPr>
              <w:t xml:space="preserve">Fasilitasi nilai tambah pertanian / </w:t>
            </w:r>
            <w:r w:rsidRPr="000B63E6">
              <w:rPr>
                <w:rFonts w:ascii="Arial Narrow" w:hAnsi="Arial Narrow"/>
                <w:color w:val="000000"/>
                <w:sz w:val="16"/>
                <w:szCs w:val="16"/>
              </w:rPr>
              <w:t xml:space="preserve">Value chain  facilitation </w:t>
            </w:r>
          </w:p>
        </w:tc>
      </w:tr>
    </w:tbl>
    <w:p w:rsidR="000303FF" w:rsidRPr="000303FF" w:rsidRDefault="000303FF" w:rsidP="000303FF">
      <w:pPr>
        <w:tabs>
          <w:tab w:val="left" w:pos="4169"/>
        </w:tabs>
        <w:rPr>
          <w:rFonts w:ascii="Century Gothic" w:hAnsi="Century Gothic"/>
        </w:rPr>
        <w:sectPr w:rsidR="000303FF" w:rsidRPr="000303FF" w:rsidSect="00FA4EB2">
          <w:headerReference w:type="default" r:id="rId11"/>
          <w:pgSz w:w="11907" w:h="16839" w:code="9"/>
          <w:pgMar w:top="1440" w:right="1440" w:bottom="1440" w:left="1440" w:header="720" w:footer="720" w:gutter="0"/>
          <w:cols w:space="720"/>
          <w:docGrid w:linePitch="360"/>
        </w:sectPr>
      </w:pPr>
      <w:r>
        <w:rPr>
          <w:rFonts w:ascii="Century Gothic" w:hAnsi="Century Gothic"/>
        </w:rPr>
        <w:tab/>
      </w:r>
    </w:p>
    <w:p w:rsidR="005B3CE1" w:rsidRPr="00F83B57" w:rsidRDefault="005B3CE1" w:rsidP="00F83B57">
      <w:pPr>
        <w:spacing w:before="60" w:after="60" w:line="240" w:lineRule="auto"/>
        <w:jc w:val="center"/>
        <w:rPr>
          <w:rFonts w:ascii="Century Gothic" w:eastAsia="Times New Roman" w:hAnsi="Century Gothic" w:cs="Times New Roman"/>
          <w:b/>
          <w:sz w:val="28"/>
          <w:szCs w:val="28"/>
        </w:rPr>
      </w:pPr>
      <w:r w:rsidRPr="00F83B57">
        <w:rPr>
          <w:rFonts w:ascii="Century Gothic" w:eastAsia="Times New Roman" w:hAnsi="Century Gothic" w:cs="Times New Roman"/>
          <w:b/>
          <w:sz w:val="28"/>
          <w:szCs w:val="28"/>
        </w:rPr>
        <w:lastRenderedPageBreak/>
        <w:t>Komponen 1. Penguatan Kerangka Kelembagaan di Daerah Pertanian Beririgasi</w:t>
      </w:r>
    </w:p>
    <w:p w:rsidR="005B3CE1" w:rsidRPr="00C62269" w:rsidRDefault="004B2C70" w:rsidP="00C62269">
      <w:pPr>
        <w:pBdr>
          <w:top w:val="single" w:sz="4" w:space="1" w:color="auto"/>
          <w:left w:val="single" w:sz="4" w:space="4" w:color="auto"/>
          <w:bottom w:val="single" w:sz="4" w:space="1" w:color="auto"/>
          <w:right w:val="single" w:sz="4" w:space="4" w:color="auto"/>
        </w:pBdr>
        <w:tabs>
          <w:tab w:val="left" w:pos="709"/>
        </w:tabs>
        <w:spacing w:before="60" w:after="60" w:line="240" w:lineRule="auto"/>
        <w:ind w:left="709" w:hanging="709"/>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1.1.</w:t>
      </w:r>
      <w:r w:rsidR="006D4C13">
        <w:rPr>
          <w:rFonts w:ascii="Century Gothic" w:eastAsia="Times New Roman" w:hAnsi="Century Gothic" w:cs="Times New Roman"/>
        </w:rPr>
        <w:tab/>
      </w:r>
      <w:r w:rsidR="005B3CE1" w:rsidRPr="005B3CE1">
        <w:rPr>
          <w:rFonts w:ascii="Century Gothic" w:eastAsia="Times New Roman" w:hAnsi="Century Gothic" w:cs="Times New Roman"/>
        </w:rPr>
        <w:t>Reorganisa</w:t>
      </w:r>
      <w:r w:rsidR="00C62269">
        <w:rPr>
          <w:rFonts w:ascii="Century Gothic" w:eastAsia="Times New Roman" w:hAnsi="Century Gothic" w:cs="Times New Roman"/>
        </w:rPr>
        <w:t>si dan Penguatan Komisi Irigasi</w:t>
      </w:r>
    </w:p>
    <w:p w:rsidR="00725661" w:rsidRDefault="00C62269" w:rsidP="00C62269">
      <w:pPr>
        <w:spacing w:before="60" w:after="60" w:line="240" w:lineRule="auto"/>
        <w:rPr>
          <w:rFonts w:ascii="Century Gothic" w:eastAsia="Times New Roman" w:hAnsi="Century Gothic" w:cs="Times New Roman"/>
        </w:rPr>
      </w:pPr>
      <w:r w:rsidRPr="00F83B57">
        <w:rPr>
          <w:rFonts w:ascii="Century Gothic" w:eastAsia="Times New Roman" w:hAnsi="Century Gothic" w:cs="Times New Roman"/>
          <w:b/>
          <w:noProof/>
          <w:sz w:val="28"/>
          <w:szCs w:val="28"/>
        </w:rPr>
        <mc:AlternateContent>
          <mc:Choice Requires="wps">
            <w:drawing>
              <wp:anchor distT="0" distB="0" distL="114300" distR="114300" simplePos="0" relativeHeight="251636736" behindDoc="0" locked="0" layoutInCell="1" allowOverlap="1" wp14:anchorId="4D5E291E" wp14:editId="305C477B">
                <wp:simplePos x="0" y="0"/>
                <wp:positionH relativeFrom="leftMargin">
                  <wp:posOffset>228600</wp:posOffset>
                </wp:positionH>
                <wp:positionV relativeFrom="paragraph">
                  <wp:posOffset>164465</wp:posOffset>
                </wp:positionV>
                <wp:extent cx="468000" cy="756000"/>
                <wp:effectExtent l="0" t="0" r="27305" b="25400"/>
                <wp:wrapNone/>
                <wp:docPr id="11" name="Plaque 11"/>
                <wp:cNvGraphicFramePr/>
                <a:graphic xmlns:a="http://schemas.openxmlformats.org/drawingml/2006/main">
                  <a:graphicData uri="http://schemas.microsoft.com/office/word/2010/wordprocessingShape">
                    <wps:wsp>
                      <wps:cNvSpPr/>
                      <wps:spPr>
                        <a:xfrm>
                          <a:off x="0" y="0"/>
                          <a:ext cx="468000" cy="756000"/>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9AE" w:rsidRPr="003226FB" w:rsidRDefault="00AB49AE" w:rsidP="003226FB">
                            <w:pPr>
                              <w:spacing w:after="0" w:line="240" w:lineRule="auto"/>
                              <w:jc w:val="center"/>
                              <w:rPr>
                                <w:b/>
                              </w:rPr>
                            </w:pPr>
                            <w:r w:rsidRPr="003226FB">
                              <w:rPr>
                                <w:b/>
                              </w:rPr>
                              <w:t xml:space="preserve">DLI </w:t>
                            </w:r>
                            <w:r>
                              <w:rPr>
                                <w:b/>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E291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27" type="#_x0000_t21" style="position:absolute;margin-left:18pt;margin-top:12.95pt;width:36.85pt;height:59.5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" fillcolor="#4472c4 [3208]" strokecolor="#4472c4 [3208]" strokeweight="1pt">
                <v:textbox style="layout-flow:vertical;mso-layout-flow-alt:bottom-to-top">
                  <w:txbxContent>
                    <w:p w:rsidR="00AB49AE" w:rsidRPr="003226FB" w:rsidRDefault="00AB49AE" w:rsidP="003226FB">
                      <w:pPr>
                        <w:spacing w:after="0" w:line="240" w:lineRule="auto"/>
                        <w:jc w:val="center"/>
                        <w:rPr>
                          <w:b/>
                        </w:rPr>
                      </w:pPr>
                      <w:r w:rsidRPr="003226FB">
                        <w:rPr>
                          <w:b/>
                        </w:rPr>
                        <w:t xml:space="preserve">DLI </w:t>
                      </w:r>
                      <w:r>
                        <w:rPr>
                          <w:b/>
                        </w:rPr>
                        <w:t>3</w:t>
                      </w:r>
                    </w:p>
                  </w:txbxContent>
                </v:textbox>
                <w10:wrap anchorx="margin"/>
              </v:shape>
            </w:pict>
          </mc:Fallback>
        </mc:AlternateContent>
      </w:r>
      <w:r w:rsidR="00725661">
        <w:rPr>
          <w:rFonts w:ascii="Century Gothic" w:eastAsia="Times New Roman" w:hAnsi="Century Gothic" w:cs="Times New Roman"/>
        </w:rPr>
        <w:t xml:space="preserve">Reorganisasi dan penguatan KOMIR tingkat Kabupaten, dilaksanakan untuk memberikan stimulan kepada Kabupaten agar bisa mengaktifkan KOMIR </w:t>
      </w:r>
      <w:r w:rsidR="00294725">
        <w:rPr>
          <w:rFonts w:ascii="Century Gothic" w:eastAsia="Times New Roman" w:hAnsi="Century Gothic" w:cs="Times New Roman"/>
        </w:rPr>
        <w:t>Kabupaten supaya</w:t>
      </w:r>
      <w:r w:rsidR="00725661">
        <w:rPr>
          <w:rFonts w:ascii="Century Gothic" w:eastAsia="Times New Roman" w:hAnsi="Century Gothic" w:cs="Times New Roman"/>
        </w:rPr>
        <w:t xml:space="preserve"> berfungsi dengan baik</w:t>
      </w:r>
      <w:r w:rsidR="004B2C70">
        <w:rPr>
          <w:rFonts w:ascii="Century Gothic" w:eastAsia="Times New Roman" w:hAnsi="Century Gothic" w:cs="Times New Roman"/>
        </w:rPr>
        <w:t>. Pelaksanaan Reorganisasi dan penguatan KOMIR tingkat Propinsi mengacu pada Pedoman yang telah ditetapkan/diperbaharui oleh BANGDA</w:t>
      </w:r>
      <w:r w:rsidR="00725661">
        <w:rPr>
          <w:rFonts w:ascii="Century Gothic" w:eastAsia="Times New Roman" w:hAnsi="Century Gothic" w:cs="Times New Roman"/>
        </w:rPr>
        <w:t xml:space="preserve">.  </w:t>
      </w:r>
      <w:r w:rsidR="00725661" w:rsidRPr="001E0817">
        <w:rPr>
          <w:rFonts w:ascii="Century Gothic" w:eastAsia="Times New Roman" w:hAnsi="Century Gothic" w:cs="Times New Roman"/>
          <w:b/>
        </w:rPr>
        <w:t>Jumla</w:t>
      </w:r>
      <w:r w:rsidR="00725661">
        <w:rPr>
          <w:rFonts w:ascii="Century Gothic" w:eastAsia="Times New Roman" w:hAnsi="Century Gothic" w:cs="Times New Roman"/>
          <w:b/>
        </w:rPr>
        <w:t xml:space="preserve">h KOMIR Kabupaten yang aktive </w:t>
      </w:r>
      <w:proofErr w:type="gramStart"/>
      <w:r w:rsidR="00725661">
        <w:rPr>
          <w:rFonts w:ascii="Century Gothic" w:eastAsia="Times New Roman" w:hAnsi="Century Gothic" w:cs="Times New Roman"/>
          <w:b/>
        </w:rPr>
        <w:t>akan</w:t>
      </w:r>
      <w:proofErr w:type="gramEnd"/>
      <w:r w:rsidR="00725661">
        <w:rPr>
          <w:rFonts w:ascii="Century Gothic" w:eastAsia="Times New Roman" w:hAnsi="Century Gothic" w:cs="Times New Roman"/>
          <w:b/>
        </w:rPr>
        <w:t xml:space="preserve"> diverif</w:t>
      </w:r>
      <w:r w:rsidR="00725661" w:rsidRPr="001E0817">
        <w:rPr>
          <w:rFonts w:ascii="Century Gothic" w:eastAsia="Times New Roman" w:hAnsi="Century Gothic" w:cs="Times New Roman"/>
          <w:b/>
        </w:rPr>
        <w:t>ikasi oleh BPKP sebagai indikator penarikan pinjaman</w:t>
      </w:r>
      <w:r w:rsidR="00725661">
        <w:rPr>
          <w:rFonts w:ascii="Century Gothic" w:eastAsia="Times New Roman" w:hAnsi="Century Gothic" w:cs="Times New Roman"/>
        </w:rPr>
        <w:t>.</w:t>
      </w:r>
    </w:p>
    <w:p w:rsidR="00725661" w:rsidRDefault="00725661" w:rsidP="00C62269">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Kegiatan diawali dengan pembentukan KOMIR bagi yang belum ada dan/atau revitalisasi KOMIR yang sudah ada untuk menyesuaikan dengan peraturan yang baru. </w:t>
      </w:r>
      <w:r w:rsidR="00305283" w:rsidRPr="007E7C54">
        <w:rPr>
          <w:rFonts w:ascii="Century Gothic" w:eastAsia="Times New Roman" w:hAnsi="Century Gothic" w:cs="Times New Roman"/>
        </w:rPr>
        <w:t>Pelaksana Kegiatan Bappeda Kabupaten</w:t>
      </w:r>
    </w:p>
    <w:p w:rsidR="00725661" w:rsidRPr="005B3CE1" w:rsidRDefault="00725661" w:rsidP="00C62269">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Selanjutnya pemerintah daerah harus menyediakan </w:t>
      </w:r>
      <w:proofErr w:type="gramStart"/>
      <w:r>
        <w:rPr>
          <w:rFonts w:ascii="Century Gothic" w:eastAsia="Times New Roman" w:hAnsi="Century Gothic" w:cs="Times New Roman"/>
        </w:rPr>
        <w:t>kantor</w:t>
      </w:r>
      <w:proofErr w:type="gramEnd"/>
      <w:r>
        <w:rPr>
          <w:rFonts w:ascii="Century Gothic" w:eastAsia="Times New Roman" w:hAnsi="Century Gothic" w:cs="Times New Roman"/>
        </w:rPr>
        <w:t xml:space="preserve"> sekretariat KOMIR sebagai pusat kegiatan yang mana akan difasilitasi oleh IPDMIP untuk penyediaan fasilitas sekretariat KOMIR.</w:t>
      </w:r>
      <w:r w:rsidR="00305283">
        <w:rPr>
          <w:rFonts w:ascii="Century Gothic" w:eastAsia="Times New Roman" w:hAnsi="Century Gothic" w:cs="Times New Roman"/>
        </w:rPr>
        <w:t xml:space="preserve"> </w:t>
      </w:r>
      <w:r w:rsidR="00305283" w:rsidRPr="007E7C54">
        <w:rPr>
          <w:rFonts w:ascii="Century Gothic" w:eastAsia="Times New Roman" w:hAnsi="Century Gothic" w:cs="Times New Roman"/>
        </w:rPr>
        <w:t>Pelaksana Kegiatan Dinas PU Kabupaten</w:t>
      </w:r>
    </w:p>
    <w:p w:rsidR="00725661" w:rsidRPr="005B3CE1" w:rsidRDefault="00725661" w:rsidP="00C62269">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Selain itu IPDMIP juga </w:t>
      </w:r>
      <w:proofErr w:type="gramStart"/>
      <w:r>
        <w:rPr>
          <w:rFonts w:ascii="Century Gothic" w:eastAsia="Times New Roman" w:hAnsi="Century Gothic" w:cs="Times New Roman"/>
        </w:rPr>
        <w:t>akan</w:t>
      </w:r>
      <w:proofErr w:type="gramEnd"/>
      <w:r>
        <w:rPr>
          <w:rFonts w:ascii="Century Gothic" w:eastAsia="Times New Roman" w:hAnsi="Century Gothic" w:cs="Times New Roman"/>
        </w:rPr>
        <w:t xml:space="preserve"> memfasilitasi kegiatan rapat KOMIR sebanyak 3</w:t>
      </w:r>
      <w:r w:rsidRPr="005B3CE1">
        <w:rPr>
          <w:rFonts w:ascii="Century Gothic" w:eastAsia="Times New Roman" w:hAnsi="Century Gothic" w:cs="Times New Roman"/>
        </w:rPr>
        <w:t xml:space="preserve"> kali per tahun</w:t>
      </w:r>
      <w:r>
        <w:rPr>
          <w:rFonts w:ascii="Century Gothic" w:eastAsia="Times New Roman" w:hAnsi="Century Gothic" w:cs="Times New Roman"/>
        </w:rPr>
        <w:t xml:space="preserve"> dengan </w:t>
      </w:r>
      <w:r w:rsidRPr="005B3CE1">
        <w:rPr>
          <w:rFonts w:ascii="Century Gothic" w:eastAsia="Times New Roman" w:hAnsi="Century Gothic" w:cs="Times New Roman"/>
        </w:rPr>
        <w:t>30 orang</w:t>
      </w:r>
      <w:r>
        <w:rPr>
          <w:rFonts w:ascii="Century Gothic" w:eastAsia="Times New Roman" w:hAnsi="Century Gothic" w:cs="Times New Roman"/>
        </w:rPr>
        <w:t xml:space="preserve"> peserta setiap kali rapat.</w:t>
      </w:r>
      <w:r w:rsidR="00305283" w:rsidRPr="007E7C54">
        <w:rPr>
          <w:rFonts w:ascii="Century Gothic" w:eastAsia="Times New Roman" w:hAnsi="Century Gothic" w:cs="Times New Roman"/>
        </w:rPr>
        <w:t xml:space="preserve"> Pelaksana Kegiatan Bappeda Kabupaten</w:t>
      </w:r>
    </w:p>
    <w:p w:rsidR="00725661" w:rsidRPr="005B3CE1" w:rsidRDefault="00725661" w:rsidP="00C62269">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Output dari KOMIR tingkat </w:t>
      </w:r>
      <w:r w:rsidR="00294725">
        <w:rPr>
          <w:rFonts w:ascii="Century Gothic" w:eastAsia="Times New Roman" w:hAnsi="Century Gothic" w:cs="Times New Roman"/>
        </w:rPr>
        <w:t>Kabupaten</w:t>
      </w:r>
      <w:r>
        <w:rPr>
          <w:rFonts w:ascii="Century Gothic" w:eastAsia="Times New Roman" w:hAnsi="Century Gothic" w:cs="Times New Roman"/>
        </w:rPr>
        <w:t xml:space="preserve"> adalah membuat </w:t>
      </w:r>
      <w:r w:rsidRPr="005B3CE1">
        <w:rPr>
          <w:rFonts w:ascii="Century Gothic" w:eastAsia="Times New Roman" w:hAnsi="Century Gothic" w:cs="Times New Roman"/>
        </w:rPr>
        <w:t>Rencana Operasional dan Pelayanan Irigasi (RTTG dan RTTD)</w:t>
      </w:r>
      <w:r>
        <w:rPr>
          <w:rFonts w:ascii="Century Gothic" w:eastAsia="Times New Roman" w:hAnsi="Century Gothic" w:cs="Times New Roman"/>
        </w:rPr>
        <w:t xml:space="preserve"> bagi DI kewenangan provinsi, setiap tahun.</w:t>
      </w:r>
      <w:r w:rsidR="00305283">
        <w:rPr>
          <w:rFonts w:ascii="Century Gothic" w:eastAsia="Times New Roman" w:hAnsi="Century Gothic" w:cs="Times New Roman"/>
        </w:rPr>
        <w:t xml:space="preserve">  </w:t>
      </w:r>
      <w:r w:rsidR="00305283" w:rsidRPr="007E7C54">
        <w:rPr>
          <w:rFonts w:ascii="Century Gothic" w:eastAsia="Times New Roman" w:hAnsi="Century Gothic" w:cs="Times New Roman"/>
        </w:rPr>
        <w:t>Pelaksana Kegiatan Dinas PU Kabupaten</w:t>
      </w:r>
    </w:p>
    <w:p w:rsidR="006D4C13" w:rsidRDefault="006D4C13" w:rsidP="005B3CE1">
      <w:pPr>
        <w:spacing w:before="60" w:after="60" w:line="240" w:lineRule="auto"/>
        <w:rPr>
          <w:rFonts w:ascii="Century Gothic" w:eastAsia="Times New Roman" w:hAnsi="Century Gothic" w:cs="Times New Roman"/>
        </w:rPr>
      </w:pPr>
    </w:p>
    <w:p w:rsidR="005B3CE1" w:rsidRPr="005B3CE1" w:rsidRDefault="004B2C70" w:rsidP="005F3C6B">
      <w:pPr>
        <w:pBdr>
          <w:top w:val="single" w:sz="4" w:space="1" w:color="auto"/>
          <w:left w:val="single" w:sz="4" w:space="4" w:color="auto"/>
          <w:bottom w:val="single" w:sz="4" w:space="1" w:color="auto"/>
          <w:right w:val="single" w:sz="4" w:space="4" w:color="auto"/>
        </w:pBdr>
        <w:spacing w:before="60" w:after="60" w:line="240" w:lineRule="auto"/>
        <w:ind w:left="2410" w:hanging="2410"/>
        <w:rPr>
          <w:rFonts w:ascii="Century Gothic" w:eastAsia="Times New Roman" w:hAnsi="Century Gothic" w:cs="Times New Roman"/>
        </w:rPr>
      </w:pPr>
      <w:r>
        <w:rPr>
          <w:rFonts w:ascii="Century Gothic" w:eastAsia="Times New Roman" w:hAnsi="Century Gothic" w:cs="Times New Roman"/>
        </w:rPr>
        <w:t xml:space="preserve">Sub. </w:t>
      </w:r>
      <w:proofErr w:type="gramStart"/>
      <w:r>
        <w:rPr>
          <w:rFonts w:ascii="Century Gothic" w:eastAsia="Times New Roman" w:hAnsi="Century Gothic" w:cs="Times New Roman"/>
        </w:rPr>
        <w:t xml:space="preserve">Komponen  </w:t>
      </w:r>
      <w:r w:rsidR="005B3CE1" w:rsidRPr="005B3CE1">
        <w:rPr>
          <w:rFonts w:ascii="Century Gothic" w:eastAsia="Times New Roman" w:hAnsi="Century Gothic" w:cs="Times New Roman"/>
        </w:rPr>
        <w:t>1.2</w:t>
      </w:r>
      <w:proofErr w:type="gramEnd"/>
      <w:r w:rsidR="005B3CE1" w:rsidRPr="005B3CE1">
        <w:rPr>
          <w:rFonts w:ascii="Century Gothic" w:eastAsia="Times New Roman" w:hAnsi="Century Gothic" w:cs="Times New Roman"/>
        </w:rPr>
        <w:t xml:space="preserve">. </w:t>
      </w:r>
      <w:r>
        <w:rPr>
          <w:rFonts w:ascii="Century Gothic" w:eastAsia="Times New Roman" w:hAnsi="Century Gothic" w:cs="Times New Roman"/>
        </w:rPr>
        <w:t xml:space="preserve">  </w:t>
      </w:r>
      <w:r w:rsidR="005B3CE1" w:rsidRPr="005B3CE1">
        <w:rPr>
          <w:rFonts w:ascii="Century Gothic" w:eastAsia="Times New Roman" w:hAnsi="Century Gothic" w:cs="Times New Roman"/>
        </w:rPr>
        <w:t>Memperbaharui, menerbitkan &amp; mensosialisasikan peraturan</w:t>
      </w:r>
      <w:r>
        <w:rPr>
          <w:rFonts w:ascii="Century Gothic" w:eastAsia="Times New Roman" w:hAnsi="Century Gothic" w:cs="Times New Roman"/>
        </w:rPr>
        <w:t xml:space="preserve"> </w:t>
      </w:r>
      <w:r w:rsidR="005B3CE1" w:rsidRPr="005B3CE1">
        <w:rPr>
          <w:rFonts w:ascii="Century Gothic" w:eastAsia="Times New Roman" w:hAnsi="Century Gothic" w:cs="Times New Roman"/>
        </w:rPr>
        <w:t>/</w:t>
      </w:r>
      <w:r>
        <w:rPr>
          <w:rFonts w:ascii="Century Gothic" w:eastAsia="Times New Roman" w:hAnsi="Century Gothic" w:cs="Times New Roman"/>
        </w:rPr>
        <w:t xml:space="preserve"> </w:t>
      </w:r>
      <w:r w:rsidR="005B3CE1" w:rsidRPr="005B3CE1">
        <w:rPr>
          <w:rFonts w:ascii="Century Gothic" w:eastAsia="Times New Roman" w:hAnsi="Century Gothic" w:cs="Times New Roman"/>
        </w:rPr>
        <w:t>pedoman teknis Utama</w:t>
      </w:r>
    </w:p>
    <w:p w:rsidR="007F300E" w:rsidRDefault="00283EC2" w:rsidP="005B3CE1">
      <w:pPr>
        <w:spacing w:before="60" w:after="60" w:line="240" w:lineRule="auto"/>
        <w:rPr>
          <w:rFonts w:ascii="Century Gothic" w:eastAsia="Times New Roman" w:hAnsi="Century Gothic" w:cs="Times New Roman"/>
        </w:rPr>
      </w:pPr>
      <w:r w:rsidRPr="00283EC2">
        <w:rPr>
          <w:rFonts w:ascii="Century Gothic" w:eastAsia="Times New Roman" w:hAnsi="Century Gothic" w:cs="Times New Roman"/>
          <w:u w:val="single"/>
        </w:rPr>
        <w:t>Peraturan Daerah dan Pedoman Pelaksanaan PPSI</w:t>
      </w:r>
      <w:r>
        <w:rPr>
          <w:rFonts w:ascii="Century Gothic" w:eastAsia="Times New Roman" w:hAnsi="Century Gothic" w:cs="Times New Roman"/>
          <w:u w:val="single"/>
        </w:rPr>
        <w:t xml:space="preserve"> di Tingkat Kabupaten</w:t>
      </w:r>
    </w:p>
    <w:p w:rsidR="003B0E53" w:rsidRDefault="003B0E53" w:rsidP="003B0E53">
      <w:pPr>
        <w:spacing w:before="60" w:after="60" w:line="240" w:lineRule="auto"/>
        <w:rPr>
          <w:rFonts w:ascii="Century Gothic" w:eastAsia="Times New Roman" w:hAnsi="Century Gothic" w:cs="Times New Roman"/>
        </w:rPr>
      </w:pPr>
      <w:r>
        <w:rPr>
          <w:rFonts w:ascii="Century Gothic" w:eastAsia="Times New Roman" w:hAnsi="Century Gothic" w:cs="Times New Roman"/>
        </w:rPr>
        <w:t>Menyiapkan dan atau memperbaharui peraturan daerah dan atau pedoman-pedoman pelaksanaan PPSI di Kabupaten.</w:t>
      </w:r>
    </w:p>
    <w:p w:rsidR="005B3CE1" w:rsidRPr="005B3CE1" w:rsidRDefault="005B3CE1" w:rsidP="007F300E">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Sosialisasi/Kampanye Penyadaran Peraturan Irigasi (PPSI)</w:t>
      </w:r>
    </w:p>
    <w:p w:rsidR="005B3CE1" w:rsidRPr="005B3CE1" w:rsidRDefault="005B3CE1" w:rsidP="007F300E">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Penyiapan/Revisi Peraturan Daerah tentang Irigasi (PPSI)</w:t>
      </w:r>
    </w:p>
    <w:p w:rsidR="005B3CE1" w:rsidRPr="005B3CE1" w:rsidRDefault="005B3CE1" w:rsidP="007F300E">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Penyiapan/Revisi Panduan teknis dan pelaksanaan Perda tentang Irigasi (PPSI)</w:t>
      </w:r>
    </w:p>
    <w:p w:rsidR="005B3CE1" w:rsidRPr="005B3CE1" w:rsidRDefault="007F300E" w:rsidP="007F300E">
      <w:pPr>
        <w:spacing w:before="60" w:after="60" w:line="240" w:lineRule="auto"/>
        <w:ind w:left="426"/>
        <w:rPr>
          <w:rFonts w:ascii="Century Gothic" w:eastAsia="Times New Roman" w:hAnsi="Century Gothic" w:cs="Times New Roman"/>
        </w:rPr>
      </w:pPr>
      <w:r>
        <w:rPr>
          <w:rFonts w:ascii="Century Gothic" w:eastAsia="Times New Roman" w:hAnsi="Century Gothic" w:cs="Times New Roman"/>
        </w:rPr>
        <w:t>Workshop PPSI</w:t>
      </w:r>
    </w:p>
    <w:p w:rsidR="005B3CE1" w:rsidRPr="005B3CE1" w:rsidRDefault="005B3CE1" w:rsidP="007F300E">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Pelaporan Performa PPSI (Pengembangan dan Pengelolaan Sistem Irigasi) DI Kabupaten</w:t>
      </w:r>
    </w:p>
    <w:p w:rsidR="007F300E" w:rsidRPr="0088792C" w:rsidRDefault="005B3CE1" w:rsidP="005B3CE1">
      <w:pPr>
        <w:spacing w:before="60" w:after="60" w:line="240" w:lineRule="auto"/>
        <w:rPr>
          <w:rFonts w:ascii="Century Gothic" w:eastAsia="Times New Roman" w:hAnsi="Century Gothic" w:cs="Times New Roman"/>
          <w:u w:val="single"/>
        </w:rPr>
      </w:pPr>
      <w:r w:rsidRPr="0088792C">
        <w:rPr>
          <w:rFonts w:ascii="Century Gothic" w:eastAsia="Times New Roman" w:hAnsi="Century Gothic" w:cs="Times New Roman"/>
          <w:u w:val="single"/>
        </w:rPr>
        <w:t>Penyiapan dan penetapan peraturan daerah</w:t>
      </w:r>
    </w:p>
    <w:p w:rsidR="0088792C" w:rsidRDefault="0088792C"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Menyiapkan dan atau memperbaharui peraturan daerah yang diperlukan untuk mendukung keberlanjutan daerah irigasi di tingkat propinsi. Kegiatan ini </w:t>
      </w:r>
      <w:proofErr w:type="gramStart"/>
      <w:r>
        <w:rPr>
          <w:rFonts w:ascii="Century Gothic" w:eastAsia="Times New Roman" w:hAnsi="Century Gothic" w:cs="Times New Roman"/>
        </w:rPr>
        <w:t>akan</w:t>
      </w:r>
      <w:proofErr w:type="gramEnd"/>
      <w:r>
        <w:rPr>
          <w:rFonts w:ascii="Century Gothic" w:eastAsia="Times New Roman" w:hAnsi="Century Gothic" w:cs="Times New Roman"/>
        </w:rPr>
        <w:t xml:space="preserve"> difasilitasi oleh tim konsultan komponen kelembagaan.  Beberapa peraturan daerah yang perlu diterbitkan atau direview atau diperkuat antara lain:</w:t>
      </w:r>
    </w:p>
    <w:p w:rsidR="005B3CE1" w:rsidRPr="005B3CE1" w:rsidRDefault="005B3CE1" w:rsidP="007F300E">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Konversi lahan/keamanan pangan</w:t>
      </w:r>
    </w:p>
    <w:p w:rsidR="005B3CE1" w:rsidRPr="005B3CE1" w:rsidRDefault="005B3CE1" w:rsidP="007F300E">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Pemberdayaan P3A</w:t>
      </w:r>
    </w:p>
    <w:p w:rsidR="005B3CE1" w:rsidRPr="005B3CE1" w:rsidRDefault="005B3CE1" w:rsidP="007F300E">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Penyiapan peraturan daerah lainnya / Surat Keputusan</w:t>
      </w:r>
    </w:p>
    <w:p w:rsidR="005B3CE1" w:rsidRPr="0088792C" w:rsidRDefault="005B3CE1" w:rsidP="005B3CE1">
      <w:pPr>
        <w:spacing w:before="60" w:after="60" w:line="240" w:lineRule="auto"/>
        <w:rPr>
          <w:rFonts w:ascii="Century Gothic" w:eastAsia="Times New Roman" w:hAnsi="Century Gothic" w:cs="Times New Roman"/>
          <w:u w:val="single"/>
        </w:rPr>
      </w:pPr>
      <w:r w:rsidRPr="0088792C">
        <w:rPr>
          <w:rFonts w:ascii="Century Gothic" w:eastAsia="Times New Roman" w:hAnsi="Century Gothic" w:cs="Times New Roman"/>
          <w:u w:val="single"/>
        </w:rPr>
        <w:t>Sosialisasi Peraturan daerah kabupaten</w:t>
      </w:r>
    </w:p>
    <w:p w:rsidR="0088792C" w:rsidRPr="0088792C" w:rsidRDefault="0088792C" w:rsidP="0066469C">
      <w:pPr>
        <w:spacing w:before="60" w:after="60" w:line="240" w:lineRule="auto"/>
        <w:jc w:val="both"/>
        <w:rPr>
          <w:rFonts w:ascii="Century Gothic" w:eastAsia="Times New Roman" w:hAnsi="Century Gothic" w:cs="Times New Roman"/>
          <w:bCs/>
          <w:iCs/>
        </w:rPr>
      </w:pPr>
      <w:r w:rsidRPr="0088792C">
        <w:rPr>
          <w:rFonts w:ascii="Century Gothic" w:eastAsia="Times New Roman" w:hAnsi="Century Gothic" w:cs="Times New Roman"/>
          <w:bCs/>
          <w:iCs/>
        </w:rPr>
        <w:t xml:space="preserve">Peraturan-peraturan daerah yang telah ditetapkan atau direview atau di perkuat kemudian disosialisasikan kepada stakeholder dan masyarakat agar upaya </w:t>
      </w:r>
      <w:r w:rsidRPr="0088792C">
        <w:rPr>
          <w:rFonts w:ascii="Century Gothic" w:eastAsia="Times New Roman" w:hAnsi="Century Gothic" w:cs="Times New Roman"/>
          <w:bCs/>
          <w:iCs/>
        </w:rPr>
        <w:lastRenderedPageBreak/>
        <w:t>keberlanjutan daerah irigasi di wilayah tersebut dapat diperkuat dan didukung oleh seluruh lapisan masyarakat</w:t>
      </w:r>
    </w:p>
    <w:p w:rsidR="0088792C" w:rsidRPr="005B3CE1" w:rsidRDefault="0088792C" w:rsidP="005B3CE1">
      <w:pPr>
        <w:spacing w:before="60" w:after="60" w:line="240" w:lineRule="auto"/>
        <w:rPr>
          <w:rFonts w:ascii="Century Gothic" w:eastAsia="Times New Roman" w:hAnsi="Century Gothic" w:cs="Times New Roman"/>
        </w:rPr>
      </w:pPr>
    </w:p>
    <w:p w:rsidR="005B3CE1" w:rsidRPr="005B3CE1" w:rsidRDefault="00A01D25" w:rsidP="005F3C6B">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1.4.</w:t>
      </w:r>
      <w:r w:rsidR="003B0E53">
        <w:rPr>
          <w:rFonts w:ascii="Century Gothic" w:eastAsia="Times New Roman" w:hAnsi="Century Gothic" w:cs="Times New Roman"/>
        </w:rPr>
        <w:tab/>
      </w:r>
      <w:r w:rsidR="005B3CE1" w:rsidRPr="005B3CE1">
        <w:rPr>
          <w:rFonts w:ascii="Century Gothic" w:eastAsia="Times New Roman" w:hAnsi="Century Gothic" w:cs="Times New Roman"/>
        </w:rPr>
        <w:t>Membangun, Memonitor dan Mengevaluasi Rencana Pengelolaan dan Pengembangan Irigasi di tingkat Kabupaten</w:t>
      </w:r>
    </w:p>
    <w:p w:rsidR="005B3CE1" w:rsidRPr="005B3CE1" w:rsidRDefault="005B3CE1" w:rsidP="005B3CE1">
      <w:pPr>
        <w:spacing w:before="60" w:after="60" w:line="240" w:lineRule="auto"/>
        <w:rPr>
          <w:rFonts w:ascii="Century Gothic" w:eastAsia="Times New Roman" w:hAnsi="Century Gothic" w:cs="Times New Roman"/>
          <w:b/>
          <w:bCs/>
          <w:i/>
          <w:iCs/>
        </w:rPr>
      </w:pPr>
      <w:r w:rsidRPr="005B3CE1">
        <w:rPr>
          <w:rFonts w:ascii="Century Gothic" w:eastAsia="Times New Roman" w:hAnsi="Century Gothic" w:cs="Times New Roman"/>
          <w:b/>
          <w:bCs/>
          <w:i/>
          <w:iCs/>
        </w:rPr>
        <w:t>B.  Tingkat Kabupaten</w:t>
      </w:r>
    </w:p>
    <w:p w:rsidR="005B3CE1" w:rsidRPr="00571A1D" w:rsidRDefault="005B3CE1" w:rsidP="00362FE4">
      <w:pPr>
        <w:spacing w:before="60" w:after="60" w:line="240" w:lineRule="auto"/>
        <w:rPr>
          <w:rFonts w:ascii="Century Gothic" w:eastAsia="Times New Roman" w:hAnsi="Century Gothic" w:cs="Times New Roman"/>
          <w:u w:val="single"/>
        </w:rPr>
      </w:pPr>
      <w:r w:rsidRPr="00571A1D">
        <w:rPr>
          <w:rFonts w:ascii="Century Gothic" w:eastAsia="Times New Roman" w:hAnsi="Century Gothic" w:cs="Times New Roman"/>
          <w:u w:val="single"/>
        </w:rPr>
        <w:t>Pengesahan</w:t>
      </w:r>
      <w:r w:rsidR="00571A1D">
        <w:rPr>
          <w:rFonts w:ascii="Century Gothic" w:eastAsia="Times New Roman" w:hAnsi="Century Gothic" w:cs="Times New Roman"/>
          <w:u w:val="single"/>
        </w:rPr>
        <w:t xml:space="preserve"> RP2I Kabupaten</w:t>
      </w:r>
      <w:r w:rsidRPr="00571A1D">
        <w:rPr>
          <w:rFonts w:ascii="Century Gothic" w:eastAsia="Times New Roman" w:hAnsi="Century Gothic" w:cs="Times New Roman"/>
          <w:u w:val="single"/>
        </w:rPr>
        <w:t xml:space="preserve"> </w:t>
      </w:r>
    </w:p>
    <w:p w:rsidR="00717F56" w:rsidRDefault="00717F56" w:rsidP="00717F56">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 xml:space="preserve">Dokumen RP2I yang telah selesai disusun pada kegiatan </w:t>
      </w:r>
      <w:r w:rsidRPr="007E7C54">
        <w:rPr>
          <w:rFonts w:ascii="Century Gothic" w:eastAsia="Times New Roman" w:hAnsi="Century Gothic" w:cs="Times New Roman"/>
        </w:rPr>
        <w:t xml:space="preserve">sub komponen </w:t>
      </w:r>
      <w:proofErr w:type="gramStart"/>
      <w:r w:rsidRPr="007E7C54">
        <w:rPr>
          <w:rFonts w:ascii="Century Gothic" w:eastAsia="Times New Roman" w:hAnsi="Century Gothic" w:cs="Times New Roman"/>
        </w:rPr>
        <w:t>2.3</w:t>
      </w:r>
      <w:r w:rsidR="000F0827" w:rsidRPr="000F0827">
        <w:rPr>
          <w:rFonts w:ascii="Century Gothic" w:eastAsia="Times New Roman" w:hAnsi="Century Gothic" w:cs="Times New Roman"/>
        </w:rPr>
        <w:t xml:space="preserve"> ,</w:t>
      </w:r>
      <w:proofErr w:type="gramEnd"/>
      <w:r>
        <w:rPr>
          <w:rFonts w:ascii="Century Gothic" w:eastAsia="Times New Roman" w:hAnsi="Century Gothic" w:cs="Times New Roman"/>
        </w:rPr>
        <w:t xml:space="preserve"> wajib </w:t>
      </w:r>
      <w:r w:rsidRPr="007E7C54">
        <w:rPr>
          <w:rFonts w:ascii="Century Gothic" w:eastAsia="Times New Roman" w:hAnsi="Century Gothic" w:cs="Times New Roman"/>
        </w:rPr>
        <w:t>disyahkan oleh Bupati</w:t>
      </w:r>
      <w:r>
        <w:rPr>
          <w:rFonts w:ascii="Century Gothic" w:eastAsia="Times New Roman" w:hAnsi="Century Gothic" w:cs="Times New Roman"/>
        </w:rPr>
        <w:t xml:space="preserve"> sebagai bukti komitmen pemerintah daerah kabupaten untuk melaksanakan PPSI /</w:t>
      </w:r>
      <w:r w:rsidR="000F0827">
        <w:rPr>
          <w:rFonts w:ascii="Century Gothic" w:eastAsia="Times New Roman" w:hAnsi="Century Gothic" w:cs="Times New Roman"/>
        </w:rPr>
        <w:t xml:space="preserve"> </w:t>
      </w:r>
      <w:r>
        <w:rPr>
          <w:rFonts w:ascii="Century Gothic" w:eastAsia="Times New Roman" w:hAnsi="Century Gothic" w:cs="Times New Roman"/>
        </w:rPr>
        <w:t>keberlanjutan sistem irigasi.</w:t>
      </w:r>
      <w:r w:rsidR="000F0827">
        <w:rPr>
          <w:rFonts w:ascii="Century Gothic" w:eastAsia="Times New Roman" w:hAnsi="Century Gothic" w:cs="Times New Roman"/>
        </w:rPr>
        <w:t xml:space="preserve"> </w:t>
      </w:r>
    </w:p>
    <w:p w:rsidR="002C200F" w:rsidRDefault="002C200F" w:rsidP="005B3CE1">
      <w:pPr>
        <w:spacing w:before="60" w:after="60" w:line="240" w:lineRule="auto"/>
        <w:rPr>
          <w:rFonts w:ascii="Century Gothic" w:eastAsia="Times New Roman" w:hAnsi="Century Gothic" w:cs="Times New Roman"/>
        </w:rPr>
      </w:pPr>
    </w:p>
    <w:p w:rsidR="005B3CE1" w:rsidRPr="005B3CE1" w:rsidRDefault="005F3C6B" w:rsidP="005F3C6B">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1.7A- Project Implementing Unit - MoPW-DGWR</w:t>
      </w:r>
    </w:p>
    <w:p w:rsidR="005B3CE1" w:rsidRPr="005B3CE1" w:rsidRDefault="00C62269"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A.  </w:t>
      </w:r>
      <w:r w:rsidR="005B3CE1" w:rsidRPr="005B3CE1">
        <w:rPr>
          <w:rFonts w:ascii="Century Gothic" w:eastAsia="Times New Roman" w:hAnsi="Century Gothic" w:cs="Times New Roman"/>
        </w:rPr>
        <w:t>Unit Pelaksana Program Tkt. Kabupaten - Dinas PU</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1. Staff</w:t>
      </w:r>
    </w:p>
    <w:p w:rsidR="005B3CE1" w:rsidRPr="005B3CE1" w:rsidRDefault="005B3CE1" w:rsidP="005B3CE1">
      <w:pPr>
        <w:spacing w:before="60" w:after="60" w:line="240" w:lineRule="auto"/>
        <w:rPr>
          <w:rFonts w:ascii="Century Gothic" w:eastAsia="Times New Roman" w:hAnsi="Century Gothic" w:cs="Times New Roman"/>
          <w:color w:val="000000"/>
        </w:rPr>
      </w:pPr>
      <w:r w:rsidRPr="005B3CE1">
        <w:rPr>
          <w:rFonts w:ascii="Century Gothic" w:eastAsia="Times New Roman" w:hAnsi="Century Gothic" w:cs="Times New Roman"/>
          <w:color w:val="000000"/>
        </w:rPr>
        <w:t>1 orang Secretariat Coordinator Administration Assistant 1 orang dan 1 orang Secretary</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2. Operating &amp; Support Costs</w:t>
      </w:r>
    </w:p>
    <w:p w:rsidR="005B3CE1" w:rsidRPr="005B3CE1" w:rsidRDefault="005B3CE1" w:rsidP="00A25D1A">
      <w:pPr>
        <w:spacing w:before="60" w:after="60" w:line="240" w:lineRule="auto"/>
        <w:ind w:left="284"/>
        <w:rPr>
          <w:rFonts w:ascii="Century Gothic" w:eastAsia="Times New Roman" w:hAnsi="Century Gothic" w:cs="Times New Roman"/>
          <w:color w:val="000000"/>
        </w:rPr>
      </w:pPr>
      <w:r w:rsidRPr="005B3CE1">
        <w:rPr>
          <w:rFonts w:ascii="Century Gothic" w:eastAsia="Times New Roman" w:hAnsi="Century Gothic" w:cs="Times New Roman"/>
          <w:color w:val="000000"/>
        </w:rPr>
        <w:t>Operational expenses, Travel to Jakarta, Travel allowances to Jakarta =&gt; 5 days per trip, Travel allowances to field =&gt; 5 days per month, Travel allowances to field =&gt; 5 days per month, Technical meeting</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B.  Unit Pelaksana Program Tkt. Kabupaten - Bappeda</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1. Staff</w:t>
      </w:r>
    </w:p>
    <w:p w:rsidR="005B3CE1" w:rsidRPr="005B3CE1" w:rsidRDefault="005B3CE1" w:rsidP="005B3CE1">
      <w:pPr>
        <w:spacing w:before="60" w:after="60" w:line="240" w:lineRule="auto"/>
        <w:rPr>
          <w:rFonts w:ascii="Century Gothic" w:eastAsia="Times New Roman" w:hAnsi="Century Gothic" w:cs="Times New Roman"/>
          <w:color w:val="000000"/>
        </w:rPr>
      </w:pPr>
      <w:r w:rsidRPr="005B3CE1">
        <w:rPr>
          <w:rFonts w:ascii="Century Gothic" w:eastAsia="Times New Roman" w:hAnsi="Century Gothic" w:cs="Times New Roman"/>
          <w:color w:val="000000"/>
        </w:rPr>
        <w:t>1 orang Secretariat Coordinator Administration Assistant 1 orang dan 1 orang Secretary</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2. Operating &amp; Support Costs</w:t>
      </w:r>
    </w:p>
    <w:p w:rsidR="005B3CE1" w:rsidRPr="005B3CE1" w:rsidRDefault="005B3CE1" w:rsidP="00A25D1A">
      <w:pPr>
        <w:spacing w:before="60" w:after="60" w:line="240" w:lineRule="auto"/>
        <w:ind w:left="284"/>
        <w:rPr>
          <w:rFonts w:ascii="Century Gothic" w:eastAsia="Times New Roman" w:hAnsi="Century Gothic" w:cs="Times New Roman"/>
          <w:color w:val="000000"/>
        </w:rPr>
      </w:pPr>
      <w:r w:rsidRPr="005B3CE1">
        <w:rPr>
          <w:rFonts w:ascii="Century Gothic" w:eastAsia="Times New Roman" w:hAnsi="Century Gothic" w:cs="Times New Roman"/>
          <w:color w:val="000000"/>
        </w:rPr>
        <w:t>Operational expenses, Travel to Jakarta, Travel allowances to Jakarta =&gt; 5 days per trip, Travel allowances to field =&gt; 5 days per month, Travel allowances to field =&gt; 5 days per month, Technical meeting</w:t>
      </w:r>
    </w:p>
    <w:p w:rsidR="00C43004" w:rsidRDefault="00C43004">
      <w:pPr>
        <w:rPr>
          <w:rFonts w:ascii="Century Gothic" w:eastAsia="Times New Roman" w:hAnsi="Century Gothic" w:cs="Times New Roman"/>
        </w:rPr>
      </w:pPr>
    </w:p>
    <w:p w:rsidR="005B3CE1" w:rsidRDefault="005B3CE1" w:rsidP="00F83B57">
      <w:pPr>
        <w:spacing w:before="60" w:after="60" w:line="240" w:lineRule="auto"/>
        <w:jc w:val="center"/>
        <w:rPr>
          <w:rFonts w:ascii="Century Gothic" w:eastAsia="Times New Roman" w:hAnsi="Century Gothic" w:cs="Times New Roman"/>
          <w:b/>
          <w:sz w:val="28"/>
          <w:szCs w:val="28"/>
        </w:rPr>
      </w:pPr>
      <w:r w:rsidRPr="00F83B57">
        <w:rPr>
          <w:rFonts w:ascii="Century Gothic" w:eastAsia="Times New Roman" w:hAnsi="Century Gothic" w:cs="Times New Roman"/>
          <w:b/>
          <w:sz w:val="28"/>
          <w:szCs w:val="28"/>
        </w:rPr>
        <w:t xml:space="preserve">Komponen 2.   Peningkatan Sistem dan Kapasitas Pengelolaan, Operasional dan Pemeliharaan Irigasi </w:t>
      </w:r>
    </w:p>
    <w:p w:rsidR="00F83B57" w:rsidRDefault="00B90A04" w:rsidP="009306B7">
      <w:pPr>
        <w:spacing w:before="60" w:after="60" w:line="240" w:lineRule="auto"/>
        <w:ind w:left="567" w:hanging="567"/>
        <w:rPr>
          <w:rFonts w:ascii="Century Gothic" w:eastAsia="Times New Roman" w:hAnsi="Century Gothic" w:cs="Times New Roman"/>
        </w:rPr>
      </w:pPr>
      <w:r w:rsidRPr="003226FB">
        <w:rPr>
          <w:rFonts w:ascii="Century Gothic" w:eastAsia="Times New Roman" w:hAnsi="Century Gothic" w:cs="Times New Roman"/>
          <w:noProof/>
          <w:color w:val="FFFFFF" w:themeColor="background1"/>
        </w:rPr>
        <mc:AlternateContent>
          <mc:Choice Requires="wps">
            <w:drawing>
              <wp:anchor distT="0" distB="0" distL="114300" distR="114300" simplePos="0" relativeHeight="251634688" behindDoc="0" locked="0" layoutInCell="1" allowOverlap="1" wp14:anchorId="17750299" wp14:editId="7EF1767A">
                <wp:simplePos x="0" y="0"/>
                <wp:positionH relativeFrom="leftMargin">
                  <wp:posOffset>285750</wp:posOffset>
                </wp:positionH>
                <wp:positionV relativeFrom="paragraph">
                  <wp:posOffset>233680</wp:posOffset>
                </wp:positionV>
                <wp:extent cx="468000" cy="756000"/>
                <wp:effectExtent l="0" t="0" r="27305" b="25400"/>
                <wp:wrapNone/>
                <wp:docPr id="10" name="Plaque 10"/>
                <wp:cNvGraphicFramePr/>
                <a:graphic xmlns:a="http://schemas.openxmlformats.org/drawingml/2006/main">
                  <a:graphicData uri="http://schemas.microsoft.com/office/word/2010/wordprocessingShape">
                    <wps:wsp>
                      <wps:cNvSpPr/>
                      <wps:spPr>
                        <a:xfrm>
                          <a:off x="0" y="0"/>
                          <a:ext cx="468000" cy="756000"/>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9AE" w:rsidRPr="003226FB" w:rsidRDefault="00AB49AE" w:rsidP="003226FB">
                            <w:pPr>
                              <w:spacing w:after="0" w:line="240" w:lineRule="auto"/>
                              <w:jc w:val="center"/>
                              <w:rPr>
                                <w:b/>
                              </w:rPr>
                            </w:pPr>
                            <w:r w:rsidRPr="003226FB">
                              <w:rPr>
                                <w:b/>
                              </w:rPr>
                              <w:t xml:space="preserve">DLI </w:t>
                            </w:r>
                            <w:r>
                              <w:rPr>
                                <w:b/>
                              </w:rPr>
                              <w:t>7</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50299" id="Plaque 10" o:spid="_x0000_s1028" type="#_x0000_t21" style="position:absolute;left:0;text-align:left;margin-left:22.5pt;margin-top:18.4pt;width:36.85pt;height:59.55pt;z-index:251634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" fillcolor="#4472c4 [3208]" strokecolor="#4472c4 [3208]" strokeweight="1pt">
                <v:textbox style="layout-flow:vertical;mso-layout-flow-alt:bottom-to-top">
                  <w:txbxContent>
                    <w:p w:rsidR="00AB49AE" w:rsidRPr="003226FB" w:rsidRDefault="00AB49AE" w:rsidP="003226FB">
                      <w:pPr>
                        <w:spacing w:after="0" w:line="240" w:lineRule="auto"/>
                        <w:jc w:val="center"/>
                        <w:rPr>
                          <w:b/>
                        </w:rPr>
                      </w:pPr>
                      <w:r w:rsidRPr="003226FB">
                        <w:rPr>
                          <w:b/>
                        </w:rPr>
                        <w:t xml:space="preserve">DLI </w:t>
                      </w:r>
                      <w:r>
                        <w:rPr>
                          <w:b/>
                        </w:rPr>
                        <w:t>7</w:t>
                      </w:r>
                    </w:p>
                  </w:txbxContent>
                </v:textbox>
                <w10:wrap anchorx="margin"/>
              </v:shape>
            </w:pict>
          </mc:Fallback>
        </mc:AlternateContent>
      </w:r>
    </w:p>
    <w:p w:rsidR="005B3CE1" w:rsidRPr="005B3CE1" w:rsidRDefault="00F83B57" w:rsidP="00F83B57">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2.2.</w:t>
      </w:r>
      <w:r w:rsidR="009306B7">
        <w:rPr>
          <w:rFonts w:ascii="Century Gothic" w:eastAsia="Times New Roman" w:hAnsi="Century Gothic" w:cs="Times New Roman"/>
        </w:rPr>
        <w:tab/>
      </w:r>
      <w:r w:rsidR="005B3CE1" w:rsidRPr="005B3CE1">
        <w:rPr>
          <w:rFonts w:ascii="Century Gothic" w:eastAsia="Times New Roman" w:hAnsi="Century Gothic" w:cs="Times New Roman"/>
        </w:rPr>
        <w:t xml:space="preserve">Penyusunan Pengkajian aspek teknis (infrastruktur dan pertanian), sosial, ekonomi, perubahan iklim dan kelembagaan di tingkat DI </w:t>
      </w:r>
    </w:p>
    <w:p w:rsidR="007D0BE8" w:rsidRDefault="007D0BE8"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PSETK merupakan dokumen yang harus dibuat oleh P3A/GP3A/IP3A yang berisi informasi tentang sosial, ekonomi, teknis maupun kelembagaan di tingkat DI.  Dokumen PSETK ini diperlukan oleh Perkumpulan Petani Pengguna Air sebagai dasar pengelolaan, pemeliharaan dan pengembangan daerah irigasi mereka.  Dengan dokumen PSETK ini, petani bisa berkoordinasi dengan KOMIR Kabupaten untuk membuat perencanaan Pengelolaan dan Pengembangan Sistem Daerah Irigasi tingkat Kabupaten.  Detail teknis penyusunan PSETK sesuai dengan panduan yang telah disusun oleh Bangda.</w:t>
      </w:r>
    </w:p>
    <w:p w:rsidR="007D0BE8" w:rsidRDefault="007D0BE8"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Melalui program IPDMIP-RBL dilakukan 3 tingkatan PSETK yaitu </w:t>
      </w:r>
    </w:p>
    <w:p w:rsidR="000579D2" w:rsidRDefault="007D0BE8" w:rsidP="007D0BE8">
      <w:pPr>
        <w:spacing w:before="60" w:after="60" w:line="240" w:lineRule="auto"/>
        <w:ind w:left="567"/>
        <w:rPr>
          <w:rFonts w:ascii="Century Gothic" w:eastAsia="Times New Roman" w:hAnsi="Century Gothic" w:cs="Times New Roman"/>
        </w:rPr>
      </w:pPr>
      <w:r>
        <w:rPr>
          <w:rFonts w:ascii="Century Gothic" w:eastAsia="Times New Roman" w:hAnsi="Century Gothic" w:cs="Times New Roman"/>
        </w:rPr>
        <w:lastRenderedPageBreak/>
        <w:t>PSETK +++</w:t>
      </w:r>
      <w:r w:rsidR="000579D2">
        <w:rPr>
          <w:rFonts w:ascii="Century Gothic" w:eastAsia="Times New Roman" w:hAnsi="Century Gothic" w:cs="Times New Roman"/>
        </w:rPr>
        <w:t xml:space="preserve">, yaitu Profil Sosial Ekonomi Teknis dan Kelembagaan yang juga berisi data </w:t>
      </w:r>
      <w:proofErr w:type="gramStart"/>
      <w:r w:rsidR="000579D2">
        <w:rPr>
          <w:rFonts w:ascii="Century Gothic" w:eastAsia="Times New Roman" w:hAnsi="Century Gothic" w:cs="Times New Roman"/>
        </w:rPr>
        <w:t>dasar  tentang</w:t>
      </w:r>
      <w:proofErr w:type="gramEnd"/>
      <w:r w:rsidR="000579D2">
        <w:rPr>
          <w:rFonts w:ascii="Century Gothic" w:eastAsia="Times New Roman" w:hAnsi="Century Gothic" w:cs="Times New Roman"/>
        </w:rPr>
        <w:t xml:space="preserve"> demografi, lingkungan, pasar, perkreditan dan beberapa informasi lain yang diperlukan</w:t>
      </w:r>
    </w:p>
    <w:p w:rsidR="007D0BE8" w:rsidRDefault="000579D2" w:rsidP="007D0BE8">
      <w:pPr>
        <w:spacing w:before="60" w:after="60" w:line="240" w:lineRule="auto"/>
        <w:ind w:left="567"/>
        <w:rPr>
          <w:rFonts w:ascii="Century Gothic" w:eastAsia="Times New Roman" w:hAnsi="Century Gothic" w:cs="Times New Roman"/>
        </w:rPr>
      </w:pPr>
      <w:r>
        <w:rPr>
          <w:rFonts w:ascii="Century Gothic" w:eastAsia="Times New Roman" w:hAnsi="Century Gothic" w:cs="Times New Roman"/>
        </w:rPr>
        <w:t xml:space="preserve"> </w:t>
      </w:r>
    </w:p>
    <w:p w:rsidR="007D0BE8" w:rsidRDefault="007D0BE8" w:rsidP="007D0BE8">
      <w:pPr>
        <w:spacing w:before="60" w:after="60" w:line="240" w:lineRule="auto"/>
        <w:ind w:left="567"/>
        <w:rPr>
          <w:rFonts w:ascii="Century Gothic" w:eastAsia="Times New Roman" w:hAnsi="Century Gothic" w:cs="Times New Roman"/>
        </w:rPr>
      </w:pPr>
      <w:r>
        <w:rPr>
          <w:rFonts w:ascii="Century Gothic" w:eastAsia="Times New Roman" w:hAnsi="Century Gothic" w:cs="Times New Roman"/>
        </w:rPr>
        <w:t>PSETK Standar</w:t>
      </w:r>
      <w:r w:rsidR="000579D2">
        <w:rPr>
          <w:rFonts w:ascii="Century Gothic" w:eastAsia="Times New Roman" w:hAnsi="Century Gothic" w:cs="Times New Roman"/>
        </w:rPr>
        <w:t>, yaitu Profil Sosial Ekonomi Teknis dan Kelembagaan yang lebih bersifat standar</w:t>
      </w:r>
    </w:p>
    <w:p w:rsidR="000579D2" w:rsidRDefault="000579D2" w:rsidP="007D0BE8">
      <w:pPr>
        <w:spacing w:before="60" w:after="60" w:line="240" w:lineRule="auto"/>
        <w:ind w:left="567"/>
        <w:rPr>
          <w:rFonts w:ascii="Century Gothic" w:eastAsia="Times New Roman" w:hAnsi="Century Gothic" w:cs="Times New Roman"/>
        </w:rPr>
      </w:pPr>
    </w:p>
    <w:p w:rsidR="007D0BE8" w:rsidRDefault="007D0BE8" w:rsidP="007D0BE8">
      <w:pPr>
        <w:spacing w:before="60" w:after="60" w:line="240" w:lineRule="auto"/>
        <w:ind w:left="567"/>
        <w:rPr>
          <w:rFonts w:ascii="Century Gothic" w:eastAsia="Times New Roman" w:hAnsi="Century Gothic" w:cs="Times New Roman"/>
        </w:rPr>
      </w:pPr>
      <w:r>
        <w:rPr>
          <w:rFonts w:ascii="Century Gothic" w:eastAsia="Times New Roman" w:hAnsi="Century Gothic" w:cs="Times New Roman"/>
        </w:rPr>
        <w:t>PSETK-Walktrough</w:t>
      </w:r>
      <w:r w:rsidR="000579D2">
        <w:rPr>
          <w:rFonts w:ascii="Century Gothic" w:eastAsia="Times New Roman" w:hAnsi="Century Gothic" w:cs="Times New Roman"/>
        </w:rPr>
        <w:t>, yaitu Profil Sosial Ekonomi Teknis dan Kelembagaan yang dibangun berdasarkan walkthrough</w:t>
      </w:r>
      <w:r w:rsidR="001267D1">
        <w:rPr>
          <w:rFonts w:ascii="Century Gothic" w:eastAsia="Times New Roman" w:hAnsi="Century Gothic" w:cs="Times New Roman"/>
        </w:rPr>
        <w:t xml:space="preserve"> tanpa pendalaman lebih lanjut dengan petani</w:t>
      </w:r>
    </w:p>
    <w:p w:rsidR="000579D2" w:rsidRDefault="000579D2" w:rsidP="007D0BE8">
      <w:pPr>
        <w:spacing w:before="60" w:after="60" w:line="240" w:lineRule="auto"/>
        <w:ind w:left="567"/>
        <w:rPr>
          <w:rFonts w:ascii="Century Gothic" w:eastAsia="Times New Roman" w:hAnsi="Century Gothic" w:cs="Times New Roman"/>
        </w:rPr>
      </w:pPr>
    </w:p>
    <w:p w:rsid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 xml:space="preserve">Pelaksanaan dan penyusunan </w:t>
      </w:r>
      <w:r w:rsidR="007D0BE8">
        <w:rPr>
          <w:rFonts w:ascii="Century Gothic" w:eastAsia="Times New Roman" w:hAnsi="Century Gothic" w:cs="Times New Roman"/>
        </w:rPr>
        <w:t xml:space="preserve">PSETK DI Kabupaten seluruhnya dilaksanakan oleh </w:t>
      </w:r>
      <w:r w:rsidR="00EC7952" w:rsidRPr="007D0BE8">
        <w:rPr>
          <w:rFonts w:ascii="Century Gothic" w:eastAsia="Times New Roman" w:hAnsi="Century Gothic" w:cs="Times New Roman"/>
        </w:rPr>
        <w:t>Bappeda Kabupaten</w:t>
      </w:r>
      <w:r w:rsidR="007D0BE8">
        <w:rPr>
          <w:rFonts w:ascii="Century Gothic" w:eastAsia="Times New Roman" w:hAnsi="Century Gothic" w:cs="Times New Roman"/>
        </w:rPr>
        <w:t>.</w:t>
      </w:r>
    </w:p>
    <w:p w:rsidR="005B3CE1" w:rsidRPr="005B3CE1" w:rsidRDefault="00B90A04" w:rsidP="000C3CD2">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sidRPr="003226FB">
        <w:rPr>
          <w:rFonts w:ascii="Century Gothic" w:eastAsia="Times New Roman" w:hAnsi="Century Gothic" w:cs="Times New Roman"/>
          <w:noProof/>
          <w:color w:val="FFFFFF" w:themeColor="background1"/>
        </w:rPr>
        <mc:AlternateContent>
          <mc:Choice Requires="wps">
            <w:drawing>
              <wp:anchor distT="0" distB="0" distL="114300" distR="114300" simplePos="0" relativeHeight="251632640" behindDoc="0" locked="0" layoutInCell="1" allowOverlap="1" wp14:anchorId="0A539162" wp14:editId="42FD17B8">
                <wp:simplePos x="0" y="0"/>
                <wp:positionH relativeFrom="leftMargin">
                  <wp:posOffset>295275</wp:posOffset>
                </wp:positionH>
                <wp:positionV relativeFrom="paragraph">
                  <wp:posOffset>406400</wp:posOffset>
                </wp:positionV>
                <wp:extent cx="468000" cy="756000"/>
                <wp:effectExtent l="0" t="0" r="27305" b="25400"/>
                <wp:wrapNone/>
                <wp:docPr id="9" name="Plaque 9"/>
                <wp:cNvGraphicFramePr/>
                <a:graphic xmlns:a="http://schemas.openxmlformats.org/drawingml/2006/main">
                  <a:graphicData uri="http://schemas.microsoft.com/office/word/2010/wordprocessingShape">
                    <wps:wsp>
                      <wps:cNvSpPr/>
                      <wps:spPr>
                        <a:xfrm>
                          <a:off x="0" y="0"/>
                          <a:ext cx="468000" cy="756000"/>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9AE" w:rsidRPr="003226FB" w:rsidRDefault="00AB49AE" w:rsidP="003226FB">
                            <w:pPr>
                              <w:spacing w:after="0" w:line="240" w:lineRule="auto"/>
                              <w:jc w:val="center"/>
                              <w:rPr>
                                <w:b/>
                              </w:rPr>
                            </w:pPr>
                            <w:r w:rsidRPr="003226FB">
                              <w:rPr>
                                <w:b/>
                              </w:rPr>
                              <w:t xml:space="preserve">DLI </w:t>
                            </w:r>
                            <w:r>
                              <w:rPr>
                                <w:b/>
                              </w:rPr>
                              <w:t>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9162" id="Plaque 9" o:spid="_x0000_s1029" type="#_x0000_t21" style="position:absolute;left:0;text-align:left;margin-left:23.25pt;margin-top:32pt;width:36.85pt;height:59.55pt;z-index:2516326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" fillcolor="#4472c4 [3208]" strokecolor="#4472c4 [3208]" strokeweight="1pt">
                <v:textbox style="layout-flow:vertical;mso-layout-flow-alt:bottom-to-top">
                  <w:txbxContent>
                    <w:p w:rsidR="00AB49AE" w:rsidRPr="003226FB" w:rsidRDefault="00AB49AE" w:rsidP="003226FB">
                      <w:pPr>
                        <w:spacing w:after="0" w:line="240" w:lineRule="auto"/>
                        <w:jc w:val="center"/>
                        <w:rPr>
                          <w:b/>
                        </w:rPr>
                      </w:pPr>
                      <w:r w:rsidRPr="003226FB">
                        <w:rPr>
                          <w:b/>
                        </w:rPr>
                        <w:t xml:space="preserve">DLI </w:t>
                      </w:r>
                      <w:r>
                        <w:rPr>
                          <w:b/>
                        </w:rPr>
                        <w:t>4</w:t>
                      </w:r>
                    </w:p>
                  </w:txbxContent>
                </v:textbox>
                <w10:wrap anchorx="margin"/>
              </v:shape>
            </w:pict>
          </mc:Fallback>
        </mc:AlternateContent>
      </w:r>
      <w:r w:rsidR="000C3CD2">
        <w:rPr>
          <w:rFonts w:ascii="Century Gothic" w:eastAsia="Times New Roman" w:hAnsi="Century Gothic" w:cs="Times New Roman"/>
        </w:rPr>
        <w:t xml:space="preserve">Sub Komponen </w:t>
      </w:r>
      <w:r w:rsidR="009306B7">
        <w:rPr>
          <w:rFonts w:ascii="Century Gothic" w:eastAsia="Times New Roman" w:hAnsi="Century Gothic" w:cs="Times New Roman"/>
        </w:rPr>
        <w:t>2.4.</w:t>
      </w:r>
      <w:r w:rsidR="009306B7">
        <w:rPr>
          <w:rFonts w:ascii="Century Gothic" w:eastAsia="Times New Roman" w:hAnsi="Century Gothic" w:cs="Times New Roman"/>
        </w:rPr>
        <w:tab/>
      </w:r>
      <w:r w:rsidR="005B3CE1" w:rsidRPr="005B3CE1">
        <w:rPr>
          <w:rFonts w:ascii="Century Gothic" w:eastAsia="Times New Roman" w:hAnsi="Century Gothic" w:cs="Times New Roman"/>
        </w:rPr>
        <w:t>Penyusunan Rencana Pengelolaan Lahan Pertanian Beririgasi di tiap daerah irigasi dan tingkat kabupaten (RP2I)</w:t>
      </w:r>
    </w:p>
    <w:p w:rsidR="00BD4851" w:rsidRPr="007F0E72" w:rsidRDefault="00BD4851" w:rsidP="00B90A04">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Pemerintah Kabupaten wajib untuk menyusun </w:t>
      </w:r>
      <w:r w:rsidRPr="005B3CE1">
        <w:rPr>
          <w:rFonts w:ascii="Century Gothic" w:eastAsia="Times New Roman" w:hAnsi="Century Gothic" w:cs="Times New Roman"/>
        </w:rPr>
        <w:t>Rencana 5 tahunan Pengelolaan dan Pengembangan Irigasi Kabupaten (RP2I)</w:t>
      </w:r>
      <w:r>
        <w:rPr>
          <w:rFonts w:ascii="Century Gothic" w:eastAsia="Times New Roman" w:hAnsi="Century Gothic" w:cs="Times New Roman"/>
        </w:rPr>
        <w:t xml:space="preserve"> sesuai dengan peraturan yang ada. Penyusunan ini mengikuti arahan dan panduan </w:t>
      </w:r>
      <w:r w:rsidRPr="007E7C54">
        <w:rPr>
          <w:rFonts w:ascii="Century Gothic" w:eastAsia="Times New Roman" w:hAnsi="Century Gothic" w:cs="Times New Roman"/>
        </w:rPr>
        <w:t>dari SDA</w:t>
      </w:r>
      <w:r w:rsidRPr="00BD4851">
        <w:rPr>
          <w:rFonts w:ascii="Century Gothic" w:eastAsia="Times New Roman" w:hAnsi="Century Gothic" w:cs="Times New Roman"/>
        </w:rPr>
        <w:t xml:space="preserve"> sesuai dengan panduan dan pelatihan yang telah diberikan</w:t>
      </w:r>
      <w:r>
        <w:rPr>
          <w:rFonts w:ascii="Century Gothic" w:eastAsia="Times New Roman" w:hAnsi="Century Gothic" w:cs="Times New Roman"/>
        </w:rPr>
        <w:t xml:space="preserve"> (</w:t>
      </w:r>
      <w:r w:rsidRPr="007E7C54">
        <w:rPr>
          <w:rFonts w:ascii="Century Gothic" w:eastAsia="Times New Roman" w:hAnsi="Century Gothic" w:cs="Times New Roman"/>
        </w:rPr>
        <w:t>sub komponen 1.4</w:t>
      </w:r>
      <w:proofErr w:type="gramStart"/>
      <w:r>
        <w:rPr>
          <w:rFonts w:ascii="Century Gothic" w:eastAsia="Times New Roman" w:hAnsi="Century Gothic" w:cs="Times New Roman"/>
        </w:rPr>
        <w:t>)</w:t>
      </w:r>
      <w:r w:rsidRPr="006B4DB6">
        <w:rPr>
          <w:rFonts w:ascii="Century Gothic" w:eastAsia="Times New Roman" w:hAnsi="Century Gothic" w:cs="Times New Roman"/>
        </w:rPr>
        <w:t xml:space="preserve">  </w:t>
      </w:r>
      <w:r w:rsidRPr="00717F56">
        <w:rPr>
          <w:rFonts w:ascii="Century Gothic" w:eastAsia="Times New Roman" w:hAnsi="Century Gothic" w:cs="Times New Roman"/>
        </w:rPr>
        <w:t>Sesudah</w:t>
      </w:r>
      <w:proofErr w:type="gramEnd"/>
      <w:r w:rsidRPr="00717F56">
        <w:rPr>
          <w:rFonts w:ascii="Century Gothic" w:eastAsia="Times New Roman" w:hAnsi="Century Gothic" w:cs="Times New Roman"/>
        </w:rPr>
        <w:t xml:space="preserve"> RP2I selesai dokumen ini wajib untuk disyahkan oleh Kepala Daerah (Bupati)</w:t>
      </w:r>
      <w:r>
        <w:rPr>
          <w:rFonts w:ascii="Century Gothic" w:eastAsia="Times New Roman" w:hAnsi="Century Gothic" w:cs="Times New Roman"/>
        </w:rPr>
        <w:t xml:space="preserve">sesuai kegiatan </w:t>
      </w:r>
      <w:r w:rsidRPr="007E7C54">
        <w:rPr>
          <w:rFonts w:ascii="Century Gothic" w:eastAsia="Times New Roman" w:hAnsi="Century Gothic" w:cs="Times New Roman"/>
        </w:rPr>
        <w:t xml:space="preserve"> sub komponen 1.4-B</w:t>
      </w:r>
      <w:r w:rsidR="007F0E72" w:rsidRPr="007E7C54">
        <w:rPr>
          <w:rFonts w:ascii="Century Gothic" w:eastAsia="Times New Roman" w:hAnsi="Century Gothic" w:cs="Times New Roman"/>
        </w:rPr>
        <w:t>.</w:t>
      </w:r>
      <w:r w:rsidR="007F0E72" w:rsidRPr="007F0E72">
        <w:rPr>
          <w:rFonts w:ascii="Century Gothic" w:eastAsia="Times New Roman" w:hAnsi="Century Gothic" w:cs="Times New Roman"/>
        </w:rPr>
        <w:t xml:space="preserve">  Langkah-langkah penyusunan RP2I adalah sebagai berikut</w:t>
      </w:r>
      <w:r w:rsidR="007F0E72">
        <w:rPr>
          <w:rFonts w:ascii="Century Gothic" w:eastAsia="Times New Roman" w:hAnsi="Century Gothic" w:cs="Times New Roman"/>
        </w:rPr>
        <w:t>.</w:t>
      </w:r>
    </w:p>
    <w:p w:rsidR="005B3CE1" w:rsidRDefault="005B3CE1" w:rsidP="005B3CE1">
      <w:pPr>
        <w:spacing w:before="60" w:after="60" w:line="240" w:lineRule="auto"/>
        <w:rPr>
          <w:rFonts w:ascii="Century Gothic" w:eastAsia="Times New Roman" w:hAnsi="Century Gothic" w:cs="Times New Roman"/>
          <w:u w:val="single"/>
        </w:rPr>
      </w:pPr>
      <w:r w:rsidRPr="00EF62F3">
        <w:rPr>
          <w:rFonts w:ascii="Century Gothic" w:eastAsia="Times New Roman" w:hAnsi="Century Gothic" w:cs="Times New Roman"/>
          <w:u w:val="single"/>
        </w:rPr>
        <w:t>Pembentukan Tim Penyusun RP2I</w:t>
      </w:r>
    </w:p>
    <w:p w:rsidR="00EF62F3" w:rsidRPr="00EF62F3" w:rsidRDefault="00E13F0F" w:rsidP="008530A2">
      <w:pPr>
        <w:spacing w:before="60" w:after="60" w:line="240" w:lineRule="auto"/>
        <w:jc w:val="both"/>
        <w:rPr>
          <w:rFonts w:ascii="Century Gothic" w:eastAsia="Times New Roman" w:hAnsi="Century Gothic" w:cs="Times New Roman"/>
        </w:rPr>
      </w:pPr>
      <w:r>
        <w:rPr>
          <w:rFonts w:ascii="Century Gothic" w:eastAsia="Times New Roman" w:hAnsi="Century Gothic" w:cs="Times New Roman"/>
        </w:rPr>
        <w:t xml:space="preserve">Tim penyusun Rp2I dibentuk di tingkat kabupaten dan diketuai oleh Kepala Bappeda Kabupaten dan beranggotakan Bappeda, Dinas PU dan Dinas Pertanian. </w:t>
      </w:r>
      <w:r w:rsidRPr="007E7C54">
        <w:rPr>
          <w:rFonts w:ascii="Century Gothic" w:eastAsia="Times New Roman" w:hAnsi="Century Gothic" w:cs="Times New Roman"/>
        </w:rPr>
        <w:t>Pelaksana Bappeda Kabupaten</w:t>
      </w:r>
    </w:p>
    <w:p w:rsidR="005B3CE1" w:rsidRPr="00EF62F3" w:rsidRDefault="005B3CE1" w:rsidP="005B3CE1">
      <w:pPr>
        <w:spacing w:before="60" w:after="60" w:line="240" w:lineRule="auto"/>
        <w:rPr>
          <w:rFonts w:ascii="Century Gothic" w:eastAsia="Times New Roman" w:hAnsi="Century Gothic" w:cs="Times New Roman"/>
          <w:u w:val="single"/>
        </w:rPr>
      </w:pPr>
      <w:r w:rsidRPr="00EF62F3">
        <w:rPr>
          <w:rFonts w:ascii="Century Gothic" w:eastAsia="Times New Roman" w:hAnsi="Century Gothic" w:cs="Times New Roman"/>
          <w:u w:val="single"/>
        </w:rPr>
        <w:t xml:space="preserve">Pengisian data </w:t>
      </w:r>
    </w:p>
    <w:p w:rsidR="00EF62F3" w:rsidRDefault="00E13F0F"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Kegiatan pengisian data-data Irigasi kewenangankabupaten, dalam rangka penyusunan RP2I.  Jenis data-data yang diperlukan disesuaikan dengan panduan yang telah disusun. </w:t>
      </w:r>
      <w:r w:rsidRPr="007E7C54">
        <w:rPr>
          <w:rFonts w:ascii="Century Gothic" w:eastAsia="Times New Roman" w:hAnsi="Century Gothic" w:cs="Times New Roman"/>
        </w:rPr>
        <w:t>Pelaksana Dinas PU Kabupaten</w:t>
      </w:r>
      <w:r>
        <w:rPr>
          <w:rFonts w:ascii="Century Gothic" w:eastAsia="Times New Roman" w:hAnsi="Century Gothic" w:cs="Times New Roman"/>
        </w:rPr>
        <w:t>.</w:t>
      </w:r>
    </w:p>
    <w:p w:rsidR="005B3CE1" w:rsidRPr="00EF62F3" w:rsidRDefault="005B3CE1" w:rsidP="005B3CE1">
      <w:pPr>
        <w:spacing w:before="60" w:after="60" w:line="240" w:lineRule="auto"/>
        <w:rPr>
          <w:rFonts w:ascii="Century Gothic" w:eastAsia="Times New Roman" w:hAnsi="Century Gothic" w:cs="Times New Roman"/>
          <w:u w:val="single"/>
        </w:rPr>
      </w:pPr>
      <w:r w:rsidRPr="00EF62F3">
        <w:rPr>
          <w:rFonts w:ascii="Century Gothic" w:eastAsia="Times New Roman" w:hAnsi="Century Gothic" w:cs="Times New Roman"/>
          <w:u w:val="single"/>
        </w:rPr>
        <w:t>Sosialisasi Draft RP2I</w:t>
      </w:r>
    </w:p>
    <w:p w:rsidR="00EF62F3" w:rsidRPr="007E7C54" w:rsidRDefault="00530C3E"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Sosialisasi draft RP2I dilakukan terhadap stake holder yang berkaitan dengan program keberlanjutan irigasi di kabupaten.  Tujuan sosialisasi adalah untuk mendapat tanggapan dan saran perbaikan dokumen RP2I.  Sesudah diperbaiki dan diupdate sesuai hasil sosialisas, maka Dokumen RP2I di sahkan oleh Bupati sesuai dengan </w:t>
      </w:r>
      <w:r w:rsidRPr="007E7C54">
        <w:rPr>
          <w:rFonts w:ascii="Century Gothic" w:eastAsia="Times New Roman" w:hAnsi="Century Gothic" w:cs="Times New Roman"/>
        </w:rPr>
        <w:t xml:space="preserve">Sub Komponen </w:t>
      </w:r>
      <w:proofErr w:type="gramStart"/>
      <w:r w:rsidRPr="007E7C54">
        <w:rPr>
          <w:rFonts w:ascii="Century Gothic" w:eastAsia="Times New Roman" w:hAnsi="Century Gothic" w:cs="Times New Roman"/>
        </w:rPr>
        <w:t>1.4B</w:t>
      </w:r>
      <w:r w:rsidR="00123FEE" w:rsidRPr="007E7C54">
        <w:rPr>
          <w:rFonts w:ascii="Century Gothic" w:eastAsia="Times New Roman" w:hAnsi="Century Gothic" w:cs="Times New Roman"/>
        </w:rPr>
        <w:t xml:space="preserve"> .</w:t>
      </w:r>
      <w:proofErr w:type="gramEnd"/>
      <w:r w:rsidR="00123FEE" w:rsidRPr="007E7C54">
        <w:rPr>
          <w:rFonts w:ascii="Century Gothic" w:eastAsia="Times New Roman" w:hAnsi="Century Gothic" w:cs="Times New Roman"/>
        </w:rPr>
        <w:t xml:space="preserve">  Pelaksana Kegiatan Bappeda Kabupaten</w:t>
      </w:r>
    </w:p>
    <w:p w:rsidR="00530C3E" w:rsidRPr="005B3CE1" w:rsidRDefault="00530C3E" w:rsidP="005B3CE1">
      <w:pPr>
        <w:spacing w:before="60" w:after="60" w:line="240" w:lineRule="auto"/>
        <w:rPr>
          <w:rFonts w:ascii="Century Gothic" w:eastAsia="Times New Roman" w:hAnsi="Century Gothic" w:cs="Times New Roman"/>
        </w:rPr>
      </w:pPr>
    </w:p>
    <w:p w:rsidR="005B3CE1" w:rsidRPr="005B3CE1" w:rsidRDefault="00F36054" w:rsidP="00F36054">
      <w:pPr>
        <w:pBdr>
          <w:top w:val="single" w:sz="4" w:space="1" w:color="auto"/>
          <w:left w:val="single" w:sz="4" w:space="4" w:color="auto"/>
          <w:bottom w:val="single" w:sz="4" w:space="1" w:color="auto"/>
          <w:right w:val="single" w:sz="4" w:space="4" w:color="auto"/>
        </w:pBd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 xml:space="preserve">2.5.  </w:t>
      </w:r>
      <w:r w:rsidR="00B00344">
        <w:rPr>
          <w:rFonts w:ascii="Century Gothic" w:eastAsia="Times New Roman" w:hAnsi="Century Gothic" w:cs="Times New Roman"/>
        </w:rPr>
        <w:t>Melakukan Penilaian Kinerja Irigasi</w:t>
      </w:r>
      <w:r w:rsidR="005B3CE1" w:rsidRPr="005B3CE1">
        <w:rPr>
          <w:rFonts w:ascii="Century Gothic" w:eastAsia="Times New Roman" w:hAnsi="Century Gothic" w:cs="Times New Roman"/>
        </w:rPr>
        <w:t>.</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A. Irrigation Service Plan</w:t>
      </w:r>
    </w:p>
    <w:p w:rsidR="00B00344" w:rsidRPr="005B3CE1" w:rsidRDefault="00B00344" w:rsidP="005B3CE1">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SPM Irigasi yang telah diupdate di </w:t>
      </w:r>
      <w:r w:rsidRPr="007E7C54">
        <w:rPr>
          <w:rFonts w:ascii="Century Gothic" w:eastAsia="Times New Roman" w:hAnsi="Century Gothic" w:cs="Times New Roman"/>
        </w:rPr>
        <w:t>sub komponen 1.2A</w:t>
      </w:r>
      <w:r>
        <w:rPr>
          <w:rFonts w:ascii="Century Gothic" w:eastAsia="Times New Roman" w:hAnsi="Century Gothic" w:cs="Times New Roman"/>
        </w:rPr>
        <w:t>, disosialisasikan kepada seluruh pengelola sistem irigasi baik pemerintah pusat,</w:t>
      </w:r>
      <w:r w:rsidR="00865873">
        <w:rPr>
          <w:rFonts w:ascii="Century Gothic" w:eastAsia="Times New Roman" w:hAnsi="Century Gothic" w:cs="Times New Roman"/>
        </w:rPr>
        <w:t xml:space="preserve"> p</w:t>
      </w:r>
      <w:r>
        <w:rPr>
          <w:rFonts w:ascii="Century Gothic" w:eastAsia="Times New Roman" w:hAnsi="Century Gothic" w:cs="Times New Roman"/>
        </w:rPr>
        <w:t xml:space="preserve">ropinsi maupun kabupaten.  </w:t>
      </w:r>
      <w:r w:rsidR="00E16B80">
        <w:rPr>
          <w:rFonts w:ascii="Century Gothic" w:eastAsia="Times New Roman" w:hAnsi="Century Gothic" w:cs="Times New Roman"/>
        </w:rPr>
        <w:t xml:space="preserve">Tujuan sosialisasi ini adalah agar memiliki pemahaman yang </w:t>
      </w:r>
      <w:proofErr w:type="gramStart"/>
      <w:r w:rsidR="00E16B80">
        <w:rPr>
          <w:rFonts w:ascii="Century Gothic" w:eastAsia="Times New Roman" w:hAnsi="Century Gothic" w:cs="Times New Roman"/>
        </w:rPr>
        <w:t>sama</w:t>
      </w:r>
      <w:proofErr w:type="gramEnd"/>
      <w:r w:rsidR="00E16B80">
        <w:rPr>
          <w:rFonts w:ascii="Century Gothic" w:eastAsia="Times New Roman" w:hAnsi="Century Gothic" w:cs="Times New Roman"/>
        </w:rPr>
        <w:t xml:space="preserve"> tentang SPM Irigasi.  </w:t>
      </w:r>
      <w:r w:rsidRPr="007E7C54">
        <w:rPr>
          <w:rFonts w:ascii="Century Gothic" w:eastAsia="Times New Roman" w:hAnsi="Century Gothic" w:cs="Times New Roman"/>
        </w:rPr>
        <w:t xml:space="preserve">Pelaksana kegiatan SDA.  </w:t>
      </w:r>
    </w:p>
    <w:p w:rsidR="005B3CE1" w:rsidRPr="00B00344" w:rsidRDefault="005B3CE1" w:rsidP="005B3CE1">
      <w:pPr>
        <w:spacing w:before="60" w:after="60" w:line="240" w:lineRule="auto"/>
        <w:rPr>
          <w:rFonts w:ascii="Century Gothic" w:eastAsia="Times New Roman" w:hAnsi="Century Gothic" w:cs="Times New Roman"/>
          <w:u w:val="single"/>
        </w:rPr>
      </w:pPr>
      <w:r w:rsidRPr="00B00344">
        <w:rPr>
          <w:rFonts w:ascii="Century Gothic" w:eastAsia="Times New Roman" w:hAnsi="Century Gothic" w:cs="Times New Roman"/>
          <w:u w:val="single"/>
        </w:rPr>
        <w:t>Pembuatan SPM Irigasi Kabupaten</w:t>
      </w:r>
    </w:p>
    <w:p w:rsidR="00E16B80" w:rsidRPr="005B3CE1" w:rsidRDefault="00E16B80" w:rsidP="00E16B80">
      <w:pPr>
        <w:spacing w:before="60" w:after="60" w:line="240" w:lineRule="auto"/>
        <w:rPr>
          <w:rFonts w:ascii="Century Gothic" w:eastAsia="Times New Roman" w:hAnsi="Century Gothic" w:cs="Times New Roman"/>
        </w:rPr>
      </w:pPr>
      <w:r>
        <w:rPr>
          <w:rFonts w:ascii="Century Gothic" w:eastAsia="Times New Roman" w:hAnsi="Century Gothic" w:cs="Times New Roman"/>
        </w:rPr>
        <w:t xml:space="preserve">SPM Irigasi tingkat Kabupaten perlu ditetapkan mengikuti standar yang telah ditetapkan dan disosialisasikan oleh Kementerian PUPR dalam hal ini SDA. </w:t>
      </w:r>
      <w:r w:rsidR="00123FEE" w:rsidRPr="007E7C54">
        <w:rPr>
          <w:rFonts w:ascii="Century Gothic" w:eastAsia="Times New Roman" w:hAnsi="Century Gothic" w:cs="Times New Roman"/>
        </w:rPr>
        <w:t>Pelaksana Kegiatan Dinas PU Kabupaten</w:t>
      </w:r>
    </w:p>
    <w:p w:rsidR="00F36054" w:rsidRDefault="00F36054" w:rsidP="005B3CE1">
      <w:pPr>
        <w:spacing w:before="60" w:after="60" w:line="240" w:lineRule="auto"/>
        <w:rPr>
          <w:rFonts w:ascii="Century Gothic" w:eastAsia="Times New Roman" w:hAnsi="Century Gothic" w:cs="Times New Roman"/>
        </w:rPr>
      </w:pPr>
    </w:p>
    <w:p w:rsidR="005B3CE1" w:rsidRPr="005B3CE1" w:rsidRDefault="00F36054" w:rsidP="00F36054">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Pr>
          <w:rFonts w:ascii="Century Gothic" w:eastAsia="Times New Roman" w:hAnsi="Century Gothic" w:cs="Times New Roman"/>
        </w:rPr>
        <w:t xml:space="preserve">Sub Komponen </w:t>
      </w:r>
      <w:r w:rsidR="005B3CE1" w:rsidRPr="005B3CE1">
        <w:rPr>
          <w:rFonts w:ascii="Century Gothic" w:eastAsia="Times New Roman" w:hAnsi="Century Gothic" w:cs="Times New Roman"/>
        </w:rPr>
        <w:t xml:space="preserve">2.6.  </w:t>
      </w:r>
      <w:r>
        <w:rPr>
          <w:rFonts w:ascii="Century Gothic" w:eastAsia="Times New Roman" w:hAnsi="Century Gothic" w:cs="Times New Roman"/>
        </w:rPr>
        <w:tab/>
      </w:r>
      <w:r w:rsidR="005B3CE1" w:rsidRPr="005B3CE1">
        <w:rPr>
          <w:rFonts w:ascii="Century Gothic" w:eastAsia="Times New Roman" w:hAnsi="Century Gothic" w:cs="Times New Roman"/>
        </w:rPr>
        <w:t xml:space="preserve">Pembentukan, reorganisasi dan penguatan Persatuan Petani Pengguna Air (P3A), GP3A dan IP3A </w:t>
      </w:r>
    </w:p>
    <w:p w:rsidR="00ED58D4" w:rsidRDefault="005B3CE1" w:rsidP="00ED58D4">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 xml:space="preserve"> A. Pembentukan dan Penguatan P3A/GP3A/IP3A </w:t>
      </w:r>
      <w:r w:rsidR="00ED58D4" w:rsidRPr="007E7C54">
        <w:rPr>
          <w:rFonts w:ascii="Century Gothic" w:eastAsia="Times New Roman" w:hAnsi="Century Gothic" w:cs="Times New Roman"/>
        </w:rPr>
        <w:t>Pelaksana Kegiatan Dinas PU Kabupaten</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 xml:space="preserve">1). Pembentukan P3A/GP3A/IP3A </w:t>
      </w:r>
      <w:r w:rsidR="00ED58D4">
        <w:rPr>
          <w:rFonts w:ascii="Century Gothic" w:eastAsia="Times New Roman" w:hAnsi="Century Gothic" w:cs="Times New Roman"/>
        </w:rPr>
        <w:t xml:space="preserve">  </w:t>
      </w:r>
      <w:r w:rsidR="00ED58D4" w:rsidRPr="007E7C54">
        <w:rPr>
          <w:rFonts w:ascii="Century Gothic" w:eastAsia="Times New Roman" w:hAnsi="Century Gothic" w:cs="Times New Roman"/>
        </w:rPr>
        <w:t>Pelaksana Kegiatan Dinas PU Kabupaten</w:t>
      </w:r>
    </w:p>
    <w:p w:rsidR="005B3CE1" w:rsidRPr="005B3CE1" w:rsidRDefault="005B3CE1" w:rsidP="00ED58D4">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 xml:space="preserve">Review dan penyesuaian struktur P3A, AD/ART dan badan hukum P3A </w:t>
      </w:r>
    </w:p>
    <w:p w:rsidR="005B3CE1" w:rsidRPr="005B3CE1" w:rsidRDefault="005B3CE1" w:rsidP="00ED58D4">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 xml:space="preserve">Pembentukan P3A/GP3A, AD/ART dan Badan Hukum, pemilihan pengurus - P3A per 150ha </w:t>
      </w:r>
    </w:p>
    <w:p w:rsidR="005B3CE1" w:rsidRPr="005B3CE1" w:rsidRDefault="005B3CE1" w:rsidP="00ED58D4">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 xml:space="preserve">Pembentukan (IP3A) - 1 per DI </w:t>
      </w:r>
    </w:p>
    <w:p w:rsidR="00C43004"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 xml:space="preserve"> </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2). Pelatihan P3A/</w:t>
      </w:r>
      <w:proofErr w:type="gramStart"/>
      <w:r w:rsidRPr="005B3CE1">
        <w:rPr>
          <w:rFonts w:ascii="Century Gothic" w:eastAsia="Times New Roman" w:hAnsi="Century Gothic" w:cs="Times New Roman"/>
        </w:rPr>
        <w:t xml:space="preserve">GP3A  </w:t>
      </w:r>
      <w:r w:rsidR="00ED58D4" w:rsidRPr="007E7C54">
        <w:rPr>
          <w:rFonts w:ascii="Century Gothic" w:eastAsia="Times New Roman" w:hAnsi="Century Gothic" w:cs="Times New Roman"/>
        </w:rPr>
        <w:t>Pelaksana</w:t>
      </w:r>
      <w:proofErr w:type="gramEnd"/>
      <w:r w:rsidR="00ED58D4" w:rsidRPr="007E7C54">
        <w:rPr>
          <w:rFonts w:ascii="Century Gothic" w:eastAsia="Times New Roman" w:hAnsi="Century Gothic" w:cs="Times New Roman"/>
        </w:rPr>
        <w:t xml:space="preserve"> Kegiatan Dinas PU Kabupaten</w:t>
      </w:r>
    </w:p>
    <w:p w:rsidR="005B3CE1" w:rsidRPr="005B3CE1" w:rsidRDefault="005B3CE1" w:rsidP="00ED58D4">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 xml:space="preserve">Pelatihan P3A - 5 paket </w:t>
      </w:r>
    </w:p>
    <w:p w:rsidR="005B3CE1" w:rsidRPr="005B3CE1" w:rsidRDefault="005B3CE1" w:rsidP="00ED58D4">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 xml:space="preserve">Pelatihan GP3A - 1 paket </w:t>
      </w:r>
    </w:p>
    <w:p w:rsidR="005B3CE1" w:rsidRPr="005B3CE1" w:rsidRDefault="005B3CE1" w:rsidP="00ED58D4">
      <w:pPr>
        <w:spacing w:before="60" w:after="60" w:line="240" w:lineRule="auto"/>
        <w:ind w:left="426"/>
        <w:rPr>
          <w:rFonts w:ascii="Century Gothic" w:eastAsia="Times New Roman" w:hAnsi="Century Gothic" w:cs="Times New Roman"/>
        </w:rPr>
      </w:pPr>
      <w:r w:rsidRPr="005B3CE1">
        <w:rPr>
          <w:rFonts w:ascii="Century Gothic" w:eastAsia="Times New Roman" w:hAnsi="Century Gothic" w:cs="Times New Roman"/>
        </w:rPr>
        <w:t xml:space="preserve">Studi banding P3A ke Kabupaten yang berhasil </w:t>
      </w:r>
    </w:p>
    <w:p w:rsidR="005B3CE1" w:rsidRPr="005B3CE1" w:rsidRDefault="005B3CE1" w:rsidP="005B3CE1">
      <w:pPr>
        <w:spacing w:before="60" w:after="60" w:line="240" w:lineRule="auto"/>
        <w:rPr>
          <w:rFonts w:ascii="Century Gothic" w:eastAsia="Times New Roman" w:hAnsi="Century Gothic" w:cs="Times New Roman"/>
        </w:rPr>
      </w:pPr>
      <w:r w:rsidRPr="005B3CE1">
        <w:rPr>
          <w:rFonts w:ascii="Century Gothic" w:eastAsia="Times New Roman" w:hAnsi="Century Gothic" w:cs="Times New Roman"/>
        </w:rPr>
        <w:t xml:space="preserve">B. Evaluasi Kinerja P3A </w:t>
      </w:r>
    </w:p>
    <w:p w:rsidR="005B3CE1" w:rsidRPr="00ED58D4" w:rsidRDefault="005B3CE1" w:rsidP="005B3CE1">
      <w:pPr>
        <w:spacing w:before="60" w:after="60" w:line="240" w:lineRule="auto"/>
        <w:rPr>
          <w:rFonts w:ascii="Century Gothic" w:eastAsia="Times New Roman" w:hAnsi="Century Gothic" w:cs="Times New Roman"/>
          <w:u w:val="single"/>
        </w:rPr>
      </w:pPr>
      <w:r w:rsidRPr="00ED58D4">
        <w:rPr>
          <w:rFonts w:ascii="Century Gothic" w:eastAsia="Times New Roman" w:hAnsi="Century Gothic" w:cs="Times New Roman"/>
          <w:u w:val="single"/>
        </w:rPr>
        <w:t xml:space="preserve">Evaluasi Kinerja P3A/GP3A/IP3A </w:t>
      </w:r>
    </w:p>
    <w:p w:rsidR="00C43004" w:rsidRDefault="007D0BE8" w:rsidP="005B3CE1">
      <w:pPr>
        <w:spacing w:before="60" w:after="60" w:line="240" w:lineRule="auto"/>
        <w:rPr>
          <w:rFonts w:ascii="Century Gothic" w:eastAsia="Times New Roman" w:hAnsi="Century Gothic" w:cs="Times New Roman"/>
        </w:rPr>
      </w:pPr>
      <w:r w:rsidRPr="007E7C54">
        <w:rPr>
          <w:rFonts w:ascii="Century Gothic" w:eastAsia="Times New Roman" w:hAnsi="Century Gothic" w:cs="Times New Roman"/>
          <w:noProof/>
        </w:rPr>
        <mc:AlternateContent>
          <mc:Choice Requires="wps">
            <w:drawing>
              <wp:anchor distT="0" distB="0" distL="114300" distR="114300" simplePos="0" relativeHeight="251628544" behindDoc="0" locked="0" layoutInCell="1" allowOverlap="1" wp14:anchorId="43699EA0" wp14:editId="45F72E0D">
                <wp:simplePos x="0" y="0"/>
                <wp:positionH relativeFrom="leftMargin">
                  <wp:posOffset>428625</wp:posOffset>
                </wp:positionH>
                <wp:positionV relativeFrom="paragraph">
                  <wp:posOffset>-1905</wp:posOffset>
                </wp:positionV>
                <wp:extent cx="431800" cy="755650"/>
                <wp:effectExtent l="0" t="0" r="25400" b="25400"/>
                <wp:wrapNone/>
                <wp:docPr id="7" name="Plaque 7"/>
                <wp:cNvGraphicFramePr/>
                <a:graphic xmlns:a="http://schemas.openxmlformats.org/drawingml/2006/main">
                  <a:graphicData uri="http://schemas.microsoft.com/office/word/2010/wordprocessingShape">
                    <wps:wsp>
                      <wps:cNvSpPr/>
                      <wps:spPr>
                        <a:xfrm>
                          <a:off x="0" y="0"/>
                          <a:ext cx="431800" cy="755650"/>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9AE" w:rsidRPr="003226FB" w:rsidRDefault="00AB49AE" w:rsidP="003226FB">
                            <w:pPr>
                              <w:spacing w:after="0" w:line="240" w:lineRule="auto"/>
                              <w:jc w:val="center"/>
                              <w:rPr>
                                <w:b/>
                              </w:rPr>
                            </w:pPr>
                            <w:r w:rsidRPr="003226FB">
                              <w:rPr>
                                <w:b/>
                              </w:rPr>
                              <w:t>DLI 6</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9EA0" id="Plaque 7" o:spid="_x0000_s1030" type="#_x0000_t21" style="position:absolute;margin-left:33.75pt;margin-top:-.15pt;width:34pt;height:59.5pt;z-index:251628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" fillcolor="#4472c4 [3208]" strokecolor="#4472c4 [3208]" strokeweight="1pt">
                <v:textbox style="layout-flow:vertical;mso-layout-flow-alt:bottom-to-top">
                  <w:txbxContent>
                    <w:p w:rsidR="00AB49AE" w:rsidRPr="003226FB" w:rsidRDefault="00AB49AE" w:rsidP="003226FB">
                      <w:pPr>
                        <w:spacing w:after="0" w:line="240" w:lineRule="auto"/>
                        <w:jc w:val="center"/>
                        <w:rPr>
                          <w:b/>
                        </w:rPr>
                      </w:pPr>
                      <w:r w:rsidRPr="003226FB">
                        <w:rPr>
                          <w:b/>
                        </w:rPr>
                        <w:t>DLI 6</w:t>
                      </w:r>
                    </w:p>
                  </w:txbxContent>
                </v:textbox>
                <w10:wrap anchorx="margin"/>
              </v:shape>
            </w:pict>
          </mc:Fallback>
        </mc:AlternateContent>
      </w:r>
      <w:r w:rsidR="000C3CD2">
        <w:rPr>
          <w:rFonts w:ascii="Century Gothic" w:eastAsia="Times New Roman" w:hAnsi="Century Gothic" w:cs="Times New Roman"/>
        </w:rPr>
        <w:t xml:space="preserve">Evaluasi kinerja P3A dilakukan untuk menilai tingkat keaktivan dari P3A, dengan menggunakan panduan penilaian yang telah disusun oleh Dir. OP.  </w:t>
      </w:r>
      <w:r w:rsidR="00B7761C">
        <w:rPr>
          <w:rFonts w:ascii="Century Gothic" w:eastAsia="Times New Roman" w:hAnsi="Century Gothic" w:cs="Times New Roman"/>
        </w:rPr>
        <w:t xml:space="preserve">Jumlah P3A yang aktif sesuai dengan kategori penilaian yang </w:t>
      </w:r>
      <w:r w:rsidR="000C3CD2">
        <w:rPr>
          <w:rFonts w:ascii="Century Gothic" w:eastAsia="Times New Roman" w:hAnsi="Century Gothic" w:cs="Times New Roman"/>
        </w:rPr>
        <w:t>digunakan</w:t>
      </w:r>
      <w:r w:rsidR="00B7761C">
        <w:rPr>
          <w:rFonts w:ascii="Century Gothic" w:eastAsia="Times New Roman" w:hAnsi="Century Gothic" w:cs="Times New Roman"/>
        </w:rPr>
        <w:t>, merupakan salah satu indikator pencairan pinjaman RBL-IPDMIP dari Asian Development Bank ke Pemerintah Indonesia</w:t>
      </w:r>
      <w:r w:rsidR="000C3CD2">
        <w:rPr>
          <w:rFonts w:ascii="Century Gothic" w:eastAsia="Times New Roman" w:hAnsi="Century Gothic" w:cs="Times New Roman"/>
        </w:rPr>
        <w:t xml:space="preserve">.  </w:t>
      </w:r>
      <w:r w:rsidR="000C3CD2" w:rsidRPr="007E7C54">
        <w:rPr>
          <w:rFonts w:ascii="Century Gothic" w:eastAsia="Times New Roman" w:hAnsi="Century Gothic" w:cs="Times New Roman"/>
        </w:rPr>
        <w:t>Pelaksana Kegiatan Dinas PU Kabupaten</w:t>
      </w:r>
    </w:p>
    <w:p w:rsidR="007E41AB" w:rsidRDefault="007E41AB" w:rsidP="00F36054">
      <w:pPr>
        <w:spacing w:before="60" w:after="60" w:line="240" w:lineRule="auto"/>
        <w:jc w:val="center"/>
        <w:rPr>
          <w:rFonts w:ascii="Century Gothic" w:eastAsia="Times New Roman" w:hAnsi="Century Gothic" w:cs="Times New Roman"/>
          <w:b/>
          <w:sz w:val="28"/>
          <w:szCs w:val="28"/>
        </w:rPr>
      </w:pPr>
    </w:p>
    <w:p w:rsidR="005B3CE1" w:rsidRDefault="005B3CE1" w:rsidP="00F36054">
      <w:pPr>
        <w:spacing w:before="60" w:after="60" w:line="240" w:lineRule="auto"/>
        <w:jc w:val="center"/>
        <w:rPr>
          <w:rFonts w:ascii="Century Gothic" w:eastAsia="Times New Roman" w:hAnsi="Century Gothic" w:cs="Times New Roman"/>
          <w:b/>
          <w:sz w:val="28"/>
          <w:szCs w:val="28"/>
        </w:rPr>
      </w:pPr>
      <w:r w:rsidRPr="00F83B57">
        <w:rPr>
          <w:rFonts w:ascii="Century Gothic" w:eastAsia="Times New Roman" w:hAnsi="Century Gothic" w:cs="Times New Roman"/>
          <w:b/>
          <w:sz w:val="28"/>
          <w:szCs w:val="28"/>
        </w:rPr>
        <w:t>Komponen 3. Peningkatan Infrastruktur Sistem Irigasi</w:t>
      </w:r>
    </w:p>
    <w:p w:rsidR="007E41AB" w:rsidRPr="00F83B57" w:rsidRDefault="007E41AB" w:rsidP="00F36054">
      <w:pPr>
        <w:spacing w:before="60" w:after="60" w:line="240" w:lineRule="auto"/>
        <w:jc w:val="center"/>
        <w:rPr>
          <w:rFonts w:ascii="Century Gothic" w:eastAsia="Times New Roman" w:hAnsi="Century Gothic" w:cs="Times New Roman"/>
          <w:b/>
          <w:sz w:val="28"/>
          <w:szCs w:val="28"/>
        </w:rPr>
      </w:pPr>
    </w:p>
    <w:p w:rsidR="005B3CE1" w:rsidRPr="005B3CE1" w:rsidRDefault="000C1602" w:rsidP="00F94587">
      <w:pPr>
        <w:pBdr>
          <w:top w:val="single" w:sz="4" w:space="1" w:color="auto"/>
          <w:left w:val="single" w:sz="4" w:space="4" w:color="auto"/>
          <w:bottom w:val="single" w:sz="4" w:space="1" w:color="auto"/>
          <w:right w:val="single" w:sz="4" w:space="4" w:color="auto"/>
        </w:pBdr>
        <w:spacing w:before="60" w:after="60" w:line="240" w:lineRule="auto"/>
        <w:ind w:left="2268" w:hanging="2268"/>
        <w:rPr>
          <w:rFonts w:ascii="Century Gothic" w:eastAsia="Times New Roman" w:hAnsi="Century Gothic" w:cs="Times New Roman"/>
        </w:rPr>
      </w:pPr>
      <w:r w:rsidRPr="00F94587">
        <w:rPr>
          <w:rFonts w:ascii="Century Gothic" w:eastAsia="Times New Roman" w:hAnsi="Century Gothic" w:cs="Times New Roman"/>
        </w:rPr>
        <w:t>Sub</w:t>
      </w:r>
      <w:r>
        <w:rPr>
          <w:rFonts w:ascii="Century Gothic" w:eastAsia="Times New Roman" w:hAnsi="Century Gothic" w:cs="Times New Roman"/>
        </w:rPr>
        <w:t xml:space="preserve"> Komponen </w:t>
      </w:r>
      <w:r w:rsidR="005B3CE1" w:rsidRPr="005B3CE1">
        <w:rPr>
          <w:rFonts w:ascii="Century Gothic" w:eastAsia="Times New Roman" w:hAnsi="Century Gothic" w:cs="Times New Roman"/>
        </w:rPr>
        <w:t xml:space="preserve">3.4.  </w:t>
      </w:r>
      <w:r>
        <w:rPr>
          <w:rFonts w:ascii="Century Gothic" w:eastAsia="Times New Roman" w:hAnsi="Century Gothic" w:cs="Times New Roman"/>
        </w:rPr>
        <w:tab/>
      </w:r>
      <w:r w:rsidR="005B3CE1" w:rsidRPr="005B3CE1">
        <w:rPr>
          <w:rFonts w:ascii="Century Gothic" w:eastAsia="Times New Roman" w:hAnsi="Century Gothic" w:cs="Times New Roman"/>
        </w:rPr>
        <w:t>Rehabilitasi, peningkatan dan modernisasi daerah irigasi dengan berbagai sumber pendanaan</w:t>
      </w:r>
      <w:r w:rsidR="00C43004">
        <w:rPr>
          <w:rFonts w:ascii="Century Gothic" w:eastAsia="Times New Roman" w:hAnsi="Century Gothic" w:cs="Times New Roman"/>
        </w:rPr>
        <w:t xml:space="preserve"> </w:t>
      </w:r>
    </w:p>
    <w:p w:rsidR="000C1602" w:rsidRPr="005B3CE1" w:rsidRDefault="00C84F5A" w:rsidP="000C1602">
      <w:pPr>
        <w:spacing w:before="60" w:after="60" w:line="240" w:lineRule="auto"/>
        <w:rPr>
          <w:rFonts w:ascii="Century Gothic" w:eastAsia="Times New Roman" w:hAnsi="Century Gothic" w:cs="Times New Roman"/>
        </w:rPr>
      </w:pPr>
      <w:r w:rsidRPr="00F94587">
        <w:rPr>
          <w:rFonts w:ascii="Century Gothic" w:eastAsia="Times New Roman" w:hAnsi="Century Gothic" w:cs="Times New Roman"/>
          <w:noProof/>
        </w:rPr>
        <mc:AlternateContent>
          <mc:Choice Requires="wps">
            <w:drawing>
              <wp:anchor distT="0" distB="0" distL="114300" distR="114300" simplePos="0" relativeHeight="251626496" behindDoc="0" locked="0" layoutInCell="1" allowOverlap="1" wp14:anchorId="5B61F085" wp14:editId="5754FAA1">
                <wp:simplePos x="0" y="0"/>
                <wp:positionH relativeFrom="column">
                  <wp:posOffset>-590550</wp:posOffset>
                </wp:positionH>
                <wp:positionV relativeFrom="paragraph">
                  <wp:posOffset>21590</wp:posOffset>
                </wp:positionV>
                <wp:extent cx="431800" cy="755650"/>
                <wp:effectExtent l="0" t="0" r="25400" b="25400"/>
                <wp:wrapNone/>
                <wp:docPr id="6" name="Plaque 6"/>
                <wp:cNvGraphicFramePr/>
                <a:graphic xmlns:a="http://schemas.openxmlformats.org/drawingml/2006/main">
                  <a:graphicData uri="http://schemas.microsoft.com/office/word/2010/wordprocessingShape">
                    <wps:wsp>
                      <wps:cNvSpPr/>
                      <wps:spPr>
                        <a:xfrm>
                          <a:off x="0" y="0"/>
                          <a:ext cx="431800" cy="755650"/>
                        </a:xfrm>
                        <a:prstGeom prst="plaqu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9AE" w:rsidRDefault="00AB49AE" w:rsidP="003226FB">
                            <w:pPr>
                              <w:spacing w:after="0" w:line="240" w:lineRule="auto"/>
                              <w:jc w:val="center"/>
                            </w:pPr>
                            <w:r>
                              <w:t>DLI 8</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F085" id="Plaque 6" o:spid="_x0000_s1031" type="#_x0000_t21" style="position:absolute;margin-left:-46.5pt;margin-top:1.7pt;width:34pt;height:5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" fillcolor="#4472c4 [3208]" strokecolor="#4472c4 [3208]" strokeweight="1pt">
                <v:textbox style="layout-flow:vertical;mso-layout-flow-alt:bottom-to-top">
                  <w:txbxContent>
                    <w:p w:rsidR="00AB49AE" w:rsidRDefault="00AB49AE" w:rsidP="003226FB">
                      <w:pPr>
                        <w:spacing w:after="0" w:line="240" w:lineRule="auto"/>
                        <w:jc w:val="center"/>
                      </w:pPr>
                      <w:r>
                        <w:t>DLI 8</w:t>
                      </w:r>
                    </w:p>
                  </w:txbxContent>
                </v:textbox>
              </v:shape>
            </w:pict>
          </mc:Fallback>
        </mc:AlternateContent>
      </w:r>
      <w:r w:rsidR="000C1602" w:rsidRPr="000C1602">
        <w:rPr>
          <w:rFonts w:ascii="Century Gothic" w:eastAsia="Times New Roman" w:hAnsi="Century Gothic" w:cs="Times New Roman"/>
          <w:u w:val="single"/>
        </w:rPr>
        <w:t xml:space="preserve">Rehabilitasi DI </w:t>
      </w:r>
      <w:r w:rsidR="000C1602">
        <w:rPr>
          <w:rFonts w:ascii="Century Gothic" w:eastAsia="Times New Roman" w:hAnsi="Century Gothic" w:cs="Times New Roman"/>
          <w:u w:val="single"/>
        </w:rPr>
        <w:t>Kabupaten</w:t>
      </w:r>
      <w:r w:rsidR="000C1602">
        <w:rPr>
          <w:rFonts w:ascii="Century Gothic" w:eastAsia="Times New Roman" w:hAnsi="Century Gothic" w:cs="Times New Roman"/>
        </w:rPr>
        <w:t xml:space="preserve"> dilaksanakan sesuai dengan desain yang telah dibuat pada sub Komponen. 3.3. Pelaksanaan rehab harus sesuai dengen ketentuan dan peraturan yang berlaku.  Pelaksana Dinas PSDA Kabupaten</w:t>
      </w:r>
    </w:p>
    <w:p w:rsidR="000C1602" w:rsidRDefault="000C1602" w:rsidP="000C1602">
      <w:pPr>
        <w:spacing w:before="60" w:after="60" w:line="240" w:lineRule="auto"/>
        <w:rPr>
          <w:rFonts w:ascii="Century Gothic" w:eastAsia="Times New Roman" w:hAnsi="Century Gothic" w:cs="Times New Roman"/>
        </w:rPr>
      </w:pPr>
      <w:r w:rsidRPr="000C1602">
        <w:rPr>
          <w:rFonts w:ascii="Century Gothic" w:eastAsia="Times New Roman" w:hAnsi="Century Gothic" w:cs="Times New Roman"/>
          <w:u w:val="single"/>
        </w:rPr>
        <w:t>Fasilitasi OP</w:t>
      </w:r>
      <w:r>
        <w:rPr>
          <w:rFonts w:ascii="Century Gothic" w:eastAsia="Times New Roman" w:hAnsi="Century Gothic" w:cs="Times New Roman"/>
          <w:u w:val="single"/>
        </w:rPr>
        <w:t xml:space="preserve"> </w:t>
      </w:r>
      <w:r w:rsidRPr="000C1602">
        <w:rPr>
          <w:rFonts w:ascii="Century Gothic" w:eastAsia="Times New Roman" w:hAnsi="Century Gothic" w:cs="Times New Roman"/>
          <w:u w:val="single"/>
        </w:rPr>
        <w:t xml:space="preserve">DI </w:t>
      </w:r>
      <w:r>
        <w:rPr>
          <w:rFonts w:ascii="Century Gothic" w:eastAsia="Times New Roman" w:hAnsi="Century Gothic" w:cs="Times New Roman"/>
          <w:u w:val="single"/>
        </w:rPr>
        <w:t xml:space="preserve">Kabupaten, </w:t>
      </w:r>
      <w:r>
        <w:rPr>
          <w:rFonts w:ascii="Century Gothic" w:eastAsia="Times New Roman" w:hAnsi="Century Gothic" w:cs="Times New Roman"/>
        </w:rPr>
        <w:t>adalah penyediaan sarana dan prasarana untuk pelaksanaan Operasional dan pemeliharaan daerah irigasi sesuai dengan ketentuan yang berlaku.  Pelaksana Dinas PSDA Kabupaten</w:t>
      </w:r>
    </w:p>
    <w:p w:rsidR="00536470" w:rsidRDefault="00536470" w:rsidP="000C1602">
      <w:pPr>
        <w:spacing w:before="60" w:after="60" w:line="240" w:lineRule="auto"/>
        <w:rPr>
          <w:rFonts w:ascii="Century Gothic" w:eastAsia="Times New Roman" w:hAnsi="Century Gothic" w:cs="Times New Roman"/>
        </w:rPr>
      </w:pPr>
    </w:p>
    <w:p w:rsidR="005F2F48" w:rsidRDefault="00536470" w:rsidP="005F2F48">
      <w:pPr>
        <w:spacing w:before="60" w:after="60"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Komponen 4</w:t>
      </w:r>
      <w:r w:rsidRPr="00F83B57">
        <w:rPr>
          <w:rFonts w:ascii="Century Gothic" w:eastAsia="Times New Roman" w:hAnsi="Century Gothic" w:cs="Times New Roman"/>
          <w:b/>
          <w:sz w:val="28"/>
          <w:szCs w:val="28"/>
        </w:rPr>
        <w:t xml:space="preserve">. </w:t>
      </w:r>
      <w:r w:rsidR="005F2F48" w:rsidRPr="005F2F48">
        <w:rPr>
          <w:rFonts w:ascii="Century Gothic" w:eastAsia="Times New Roman" w:hAnsi="Century Gothic" w:cs="Times New Roman"/>
          <w:b/>
          <w:sz w:val="28"/>
          <w:szCs w:val="28"/>
        </w:rPr>
        <w:t>Peningkatan pendapatan lahan pertanian beririgasi</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 xml:space="preserve">4.1 – Peningkatan Produksi dan Pelayanan Usahatani / Improve Farm </w:t>
      </w:r>
      <w:proofErr w:type="gramStart"/>
      <w:r w:rsidRPr="00480E06">
        <w:rPr>
          <w:rFonts w:ascii="Century Gothic" w:eastAsia="Times New Roman" w:hAnsi="Century Gothic" w:cs="Times New Roman"/>
        </w:rPr>
        <w:t>Productivity  and</w:t>
      </w:r>
      <w:proofErr w:type="gramEnd"/>
      <w:r w:rsidRPr="00480E06">
        <w:rPr>
          <w:rFonts w:ascii="Century Gothic" w:eastAsia="Times New Roman" w:hAnsi="Century Gothic" w:cs="Times New Roman"/>
        </w:rPr>
        <w:t xml:space="preserve"> Services </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 xml:space="preserve">A. Perekrutan dan Pelatihan PPL </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1. Perekrutan</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 xml:space="preserve">New staff </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New staff operating costs</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2. Pelatihan</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 xml:space="preserve">Peltaihan penyuluh petani andalan </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 xml:space="preserve">B. Pelaksanaan Program Penyuluhan </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1. Sekolah Lapang Tani / Farmer Field Schools</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lastRenderedPageBreak/>
        <w:t xml:space="preserve">Sekolah Lapang Tani - tahap 1 </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Sekolah Lapang Tani – tahap 2</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Catatan Usaha tani</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3. Pelatihan lain dan kunjungan lapang</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Forum temu tani / Farmer to farmer sharing forums</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Kunjungan lintas kabupaten / Cross village visits Per Subdistrict</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 xml:space="preserve">4. Pertemuan bulanan penyuluh / </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5. Annual Prizes</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Penghargaan bagi Penyuluh Teladan</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 xml:space="preserve">Penghargaan bagi Petani Teladan </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C. Akses terhadap Benih Berkualitas</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 xml:space="preserve">Penyimpanan benih di lapangan </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D. Mekanisasi</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Demonstrasi Alsintan</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Demonstrasi lainnya</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4.2 – Peningkatan akses dan pelayanan pemasaran / Improve Market Access and Services</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 xml:space="preserve">A. Studi dan Workshop Nilai Tambah Pertanian </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Pemetaan awal nilai tambah / Initial value chain mapping</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 xml:space="preserve">Validasi nilai </w:t>
      </w:r>
      <w:proofErr w:type="gramStart"/>
      <w:r w:rsidRPr="00480E06">
        <w:rPr>
          <w:rFonts w:ascii="Century Gothic" w:eastAsia="Times New Roman" w:hAnsi="Century Gothic" w:cs="Times New Roman"/>
        </w:rPr>
        <w:t>tambah  /</w:t>
      </w:r>
      <w:proofErr w:type="gramEnd"/>
      <w:r w:rsidRPr="00480E06">
        <w:rPr>
          <w:rFonts w:ascii="Century Gothic" w:eastAsia="Times New Roman" w:hAnsi="Century Gothic" w:cs="Times New Roman"/>
        </w:rPr>
        <w:t xml:space="preserve"> Value chain validation</w:t>
      </w:r>
    </w:p>
    <w:p w:rsidR="00480E06" w:rsidRPr="00480E06" w:rsidRDefault="00480E06" w:rsidP="00AA460F">
      <w:pPr>
        <w:spacing w:after="0" w:line="240" w:lineRule="auto"/>
        <w:ind w:firstLineChars="200" w:firstLine="440"/>
        <w:rPr>
          <w:rFonts w:ascii="Century Gothic" w:eastAsia="Times New Roman" w:hAnsi="Century Gothic" w:cs="Times New Roman"/>
        </w:rPr>
      </w:pPr>
      <w:r w:rsidRPr="00480E06">
        <w:rPr>
          <w:rFonts w:ascii="Century Gothic" w:eastAsia="Times New Roman" w:hAnsi="Century Gothic" w:cs="Times New Roman"/>
        </w:rPr>
        <w:t>Perbaikan Pemetaan nilai tambah pertanian</w:t>
      </w:r>
    </w:p>
    <w:p w:rsidR="00480E06" w:rsidRPr="00480E06" w:rsidRDefault="00480E06" w:rsidP="00AA460F">
      <w:pPr>
        <w:spacing w:after="0" w:line="240" w:lineRule="auto"/>
        <w:rPr>
          <w:rFonts w:ascii="Century Gothic" w:eastAsia="Times New Roman" w:hAnsi="Century Gothic" w:cs="Times New Roman"/>
        </w:rPr>
      </w:pPr>
      <w:r w:rsidRPr="00480E06">
        <w:rPr>
          <w:rFonts w:ascii="Century Gothic" w:eastAsia="Times New Roman" w:hAnsi="Century Gothic" w:cs="Times New Roman"/>
        </w:rPr>
        <w:t>B. Pelatihan Fasilitasi / Facilitation Training</w:t>
      </w:r>
    </w:p>
    <w:p w:rsidR="00480E06" w:rsidRPr="000B63E6" w:rsidRDefault="00480E06" w:rsidP="00AA460F">
      <w:pPr>
        <w:spacing w:after="0" w:line="240" w:lineRule="auto"/>
        <w:ind w:firstLineChars="200" w:firstLine="440"/>
        <w:rPr>
          <w:rFonts w:ascii="Arial Narrow" w:hAnsi="Arial Narrow"/>
          <w:color w:val="000000"/>
          <w:sz w:val="16"/>
          <w:szCs w:val="16"/>
        </w:rPr>
      </w:pPr>
      <w:r w:rsidRPr="00480E06">
        <w:rPr>
          <w:rFonts w:ascii="Century Gothic" w:eastAsia="Times New Roman" w:hAnsi="Century Gothic" w:cs="Times New Roman"/>
        </w:rPr>
        <w:t xml:space="preserve">Fasilitasi nilai tambah pertanian / Value </w:t>
      </w:r>
      <w:proofErr w:type="gramStart"/>
      <w:r w:rsidRPr="00480E06">
        <w:rPr>
          <w:rFonts w:ascii="Century Gothic" w:eastAsia="Times New Roman" w:hAnsi="Century Gothic" w:cs="Times New Roman"/>
        </w:rPr>
        <w:t>chain  facilitation</w:t>
      </w:r>
      <w:proofErr w:type="gramEnd"/>
      <w:r w:rsidRPr="000B63E6">
        <w:rPr>
          <w:rFonts w:ascii="Arial Narrow" w:hAnsi="Arial Narrow"/>
          <w:color w:val="000000"/>
          <w:sz w:val="16"/>
          <w:szCs w:val="16"/>
        </w:rPr>
        <w:t xml:space="preserve"> </w:t>
      </w:r>
    </w:p>
    <w:p w:rsidR="007248B4" w:rsidRDefault="007248B4" w:rsidP="005F2F48">
      <w:pPr>
        <w:spacing w:before="60" w:after="60" w:line="240" w:lineRule="auto"/>
        <w:rPr>
          <w:rFonts w:ascii="Century Gothic" w:eastAsia="Times New Roman" w:hAnsi="Century Gothic" w:cs="Times New Roman"/>
          <w:b/>
          <w:sz w:val="28"/>
          <w:szCs w:val="28"/>
        </w:rPr>
      </w:pPr>
    </w:p>
    <w:p w:rsidR="007248B4" w:rsidRPr="00472A41" w:rsidRDefault="007248B4" w:rsidP="007248B4">
      <w:pPr>
        <w:spacing w:before="60" w:after="60" w:line="240" w:lineRule="auto"/>
        <w:jc w:val="center"/>
        <w:rPr>
          <w:rFonts w:ascii="Century Gothic" w:eastAsia="Times New Roman" w:hAnsi="Century Gothic" w:cs="Times New Roman"/>
          <w:b/>
        </w:rPr>
      </w:pPr>
    </w:p>
    <w:p w:rsidR="007248B4" w:rsidRDefault="007248B4" w:rsidP="007248B4">
      <w:pPr>
        <w:spacing w:before="60" w:after="60" w:line="240" w:lineRule="auto"/>
        <w:rPr>
          <w:rFonts w:ascii="Century Gothic" w:eastAsia="Times New Roman" w:hAnsi="Century Gothic" w:cs="Times New Roman"/>
        </w:rPr>
        <w:sectPr w:rsidR="007248B4" w:rsidSect="00FA4EB2">
          <w:headerReference w:type="default" r:id="rId12"/>
          <w:pgSz w:w="11907" w:h="16839" w:code="9"/>
          <w:pgMar w:top="1440" w:right="1440" w:bottom="1440" w:left="1440" w:header="720" w:footer="720" w:gutter="0"/>
          <w:cols w:space="720"/>
          <w:docGrid w:linePitch="360"/>
        </w:sectPr>
      </w:pPr>
    </w:p>
    <w:p w:rsidR="007248B4" w:rsidRDefault="007248B4" w:rsidP="007248B4">
      <w:pPr>
        <w:spacing w:before="60" w:after="60" w:line="240" w:lineRule="auto"/>
        <w:rPr>
          <w:rFonts w:ascii="Century Gothic" w:eastAsia="Times New Roman" w:hAnsi="Century Gothic" w:cs="Times New Roman"/>
        </w:rPr>
      </w:pPr>
    </w:p>
    <w:p w:rsidR="007248B4" w:rsidRDefault="007248B4" w:rsidP="007248B4">
      <w:pPr>
        <w:spacing w:before="60" w:after="60" w:line="240" w:lineRule="auto"/>
        <w:jc w:val="center"/>
        <w:rPr>
          <w:rFonts w:ascii="Century Gothic" w:eastAsia="Times New Roman" w:hAnsi="Century Gothic" w:cs="Times New Roman"/>
          <w:b/>
        </w:rPr>
      </w:pPr>
      <w:r w:rsidRPr="00472A41">
        <w:rPr>
          <w:rFonts w:ascii="Century Gothic" w:eastAsia="Times New Roman" w:hAnsi="Century Gothic" w:cs="Times New Roman"/>
          <w:b/>
        </w:rPr>
        <w:t>Overall Work Plan</w:t>
      </w:r>
      <w:r w:rsidR="0042279A">
        <w:rPr>
          <w:rFonts w:ascii="Century Gothic" w:eastAsia="Times New Roman" w:hAnsi="Century Gothic" w:cs="Times New Roman"/>
          <w:b/>
        </w:rPr>
        <w:t xml:space="preserve"> </w:t>
      </w:r>
      <w:r w:rsidRPr="00472A41">
        <w:rPr>
          <w:rFonts w:ascii="Century Gothic" w:eastAsia="Times New Roman" w:hAnsi="Century Gothic" w:cs="Times New Roman"/>
          <w:b/>
        </w:rPr>
        <w:t>(Rencana Kerja Komprehensif)</w:t>
      </w:r>
    </w:p>
    <w:p w:rsidR="0042279A" w:rsidRDefault="0042279A" w:rsidP="007248B4">
      <w:pPr>
        <w:spacing w:before="60" w:after="60" w:line="240" w:lineRule="auto"/>
        <w:jc w:val="center"/>
        <w:rPr>
          <w:rFonts w:ascii="Century Gothic" w:eastAsia="Times New Roman" w:hAnsi="Century Gothic" w:cs="Times New Roman"/>
          <w:b/>
        </w:rPr>
      </w:pPr>
    </w:p>
    <w:p w:rsidR="0042279A" w:rsidRDefault="0042279A" w:rsidP="007248B4">
      <w:pPr>
        <w:spacing w:before="60" w:after="60" w:line="240" w:lineRule="auto"/>
        <w:jc w:val="center"/>
        <w:rPr>
          <w:rFonts w:ascii="Century Gothic" w:eastAsia="Times New Roman" w:hAnsi="Century Gothic" w:cs="Times New Roman"/>
          <w:b/>
        </w:rPr>
      </w:pPr>
    </w:p>
    <w:p w:rsidR="007248B4" w:rsidRDefault="0042279A" w:rsidP="007248B4">
      <w:pPr>
        <w:spacing w:before="60" w:after="60" w:line="240" w:lineRule="auto"/>
        <w:jc w:val="center"/>
        <w:rPr>
          <w:rFonts w:ascii="Century Gothic" w:eastAsia="Times New Roman" w:hAnsi="Century Gothic" w:cs="Times New Roman"/>
          <w:b/>
        </w:rPr>
      </w:pPr>
      <w:r w:rsidRPr="0042279A">
        <w:rPr>
          <w:noProof/>
        </w:rPr>
        <w:drawing>
          <wp:inline distT="0" distB="0" distL="0" distR="0" wp14:anchorId="2D255B99" wp14:editId="68C0BB69">
            <wp:extent cx="8863965" cy="3153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965" cy="3153410"/>
                    </a:xfrm>
                    <a:prstGeom prst="rect">
                      <a:avLst/>
                    </a:prstGeom>
                  </pic:spPr>
                </pic:pic>
              </a:graphicData>
            </a:graphic>
          </wp:inline>
        </w:drawing>
      </w:r>
    </w:p>
    <w:p w:rsidR="00731342" w:rsidRDefault="00731342" w:rsidP="007248B4">
      <w:pPr>
        <w:spacing w:before="60" w:after="60" w:line="240" w:lineRule="auto"/>
        <w:jc w:val="center"/>
        <w:rPr>
          <w:rFonts w:ascii="Century Gothic" w:eastAsia="Times New Roman" w:hAnsi="Century Gothic" w:cs="Times New Roman"/>
          <w:b/>
        </w:rPr>
      </w:pPr>
    </w:p>
    <w:p w:rsidR="00731342" w:rsidRDefault="00731342" w:rsidP="007248B4">
      <w:pPr>
        <w:spacing w:before="60" w:after="60" w:line="240" w:lineRule="auto"/>
        <w:jc w:val="center"/>
        <w:rPr>
          <w:rFonts w:ascii="Century Gothic" w:eastAsia="Times New Roman" w:hAnsi="Century Gothic" w:cs="Times New Roman"/>
          <w:b/>
        </w:rPr>
      </w:pPr>
    </w:p>
    <w:p w:rsidR="00731342" w:rsidRDefault="00731342" w:rsidP="007248B4">
      <w:pPr>
        <w:spacing w:before="60" w:after="60" w:line="240" w:lineRule="auto"/>
        <w:jc w:val="center"/>
        <w:rPr>
          <w:rFonts w:ascii="Century Gothic" w:eastAsia="Times New Roman" w:hAnsi="Century Gothic" w:cs="Times New Roman"/>
          <w:b/>
        </w:rPr>
      </w:pPr>
    </w:p>
    <w:p w:rsidR="00731342" w:rsidRDefault="00731342" w:rsidP="007248B4">
      <w:pPr>
        <w:spacing w:before="60" w:after="60" w:line="240" w:lineRule="auto"/>
        <w:jc w:val="center"/>
        <w:rPr>
          <w:rFonts w:ascii="Century Gothic" w:eastAsia="Times New Roman" w:hAnsi="Century Gothic" w:cs="Times New Roman"/>
          <w:b/>
        </w:rPr>
      </w:pPr>
    </w:p>
    <w:p w:rsidR="00731342" w:rsidRDefault="00731342" w:rsidP="007248B4">
      <w:pPr>
        <w:spacing w:before="60" w:after="60" w:line="240" w:lineRule="auto"/>
        <w:jc w:val="center"/>
        <w:rPr>
          <w:rFonts w:ascii="Century Gothic" w:eastAsia="Times New Roman" w:hAnsi="Century Gothic" w:cs="Times New Roman"/>
          <w:b/>
        </w:rPr>
        <w:sectPr w:rsidR="00731342" w:rsidSect="005C0349">
          <w:headerReference w:type="default" r:id="rId14"/>
          <w:pgSz w:w="16839" w:h="11907" w:orient="landscape" w:code="9"/>
          <w:pgMar w:top="1440" w:right="1440" w:bottom="1440" w:left="1440" w:header="720" w:footer="720" w:gutter="0"/>
          <w:cols w:space="720"/>
          <w:docGrid w:linePitch="360"/>
        </w:sectPr>
      </w:pPr>
    </w:p>
    <w:p w:rsidR="007248B4" w:rsidRDefault="007248B4" w:rsidP="007248B4">
      <w:pPr>
        <w:spacing w:before="60" w:after="60" w:line="240" w:lineRule="auto"/>
        <w:jc w:val="center"/>
        <w:rPr>
          <w:rFonts w:ascii="Century Gothic" w:eastAsia="Times New Roman" w:hAnsi="Century Gothic" w:cs="Times New Roman"/>
          <w:b/>
        </w:rPr>
      </w:pPr>
      <w:r w:rsidRPr="00472A41">
        <w:rPr>
          <w:rFonts w:ascii="Century Gothic" w:eastAsia="Times New Roman" w:hAnsi="Century Gothic" w:cs="Times New Roman"/>
          <w:b/>
        </w:rPr>
        <w:lastRenderedPageBreak/>
        <w:t>Annua</w:t>
      </w:r>
      <w:r w:rsidR="007256F6">
        <w:rPr>
          <w:rFonts w:ascii="Century Gothic" w:eastAsia="Times New Roman" w:hAnsi="Century Gothic" w:cs="Times New Roman"/>
          <w:b/>
        </w:rPr>
        <w:t>l</w:t>
      </w:r>
      <w:r w:rsidRPr="00472A41">
        <w:rPr>
          <w:rFonts w:ascii="Century Gothic" w:eastAsia="Times New Roman" w:hAnsi="Century Gothic" w:cs="Times New Roman"/>
          <w:b/>
        </w:rPr>
        <w:t xml:space="preserve"> Work Plan</w:t>
      </w:r>
      <w:r w:rsidR="0042279A">
        <w:rPr>
          <w:rFonts w:ascii="Century Gothic" w:eastAsia="Times New Roman" w:hAnsi="Century Gothic" w:cs="Times New Roman"/>
          <w:b/>
        </w:rPr>
        <w:t xml:space="preserve"> </w:t>
      </w:r>
      <w:r w:rsidRPr="00472A41">
        <w:rPr>
          <w:rFonts w:ascii="Century Gothic" w:eastAsia="Times New Roman" w:hAnsi="Century Gothic" w:cs="Times New Roman"/>
          <w:b/>
        </w:rPr>
        <w:t>(Rencana Kerja Tahunan)</w:t>
      </w:r>
    </w:p>
    <w:p w:rsidR="0042279A" w:rsidRDefault="0042279A" w:rsidP="007248B4">
      <w:pPr>
        <w:spacing w:before="60" w:after="60" w:line="240" w:lineRule="auto"/>
        <w:jc w:val="center"/>
        <w:rPr>
          <w:rFonts w:ascii="Century Gothic" w:eastAsia="Times New Roman" w:hAnsi="Century Gothic" w:cs="Times New Roman"/>
          <w:b/>
        </w:rPr>
      </w:pPr>
    </w:p>
    <w:p w:rsidR="0042279A" w:rsidRPr="00472A41" w:rsidRDefault="0042279A" w:rsidP="007248B4">
      <w:pPr>
        <w:spacing w:before="60" w:after="60" w:line="240" w:lineRule="auto"/>
        <w:jc w:val="center"/>
        <w:rPr>
          <w:rFonts w:ascii="Century Gothic" w:eastAsia="Times New Roman" w:hAnsi="Century Gothic" w:cs="Times New Roman"/>
          <w:b/>
        </w:rPr>
      </w:pPr>
      <w:r w:rsidRPr="0042279A">
        <w:rPr>
          <w:noProof/>
        </w:rPr>
        <w:drawing>
          <wp:inline distT="0" distB="0" distL="0" distR="0" wp14:anchorId="72D5DA55" wp14:editId="574CE019">
            <wp:extent cx="8863965" cy="2545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965" cy="2545080"/>
                    </a:xfrm>
                    <a:prstGeom prst="rect">
                      <a:avLst/>
                    </a:prstGeom>
                  </pic:spPr>
                </pic:pic>
              </a:graphicData>
            </a:graphic>
          </wp:inline>
        </w:drawing>
      </w:r>
    </w:p>
    <w:sectPr w:rsidR="0042279A" w:rsidRPr="00472A41" w:rsidSect="005C0349">
      <w:headerReference w:type="default" r:id="rId1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1A" w:rsidRDefault="006D1B1A" w:rsidP="00B10FFE">
      <w:pPr>
        <w:spacing w:after="0" w:line="240" w:lineRule="auto"/>
      </w:pPr>
      <w:r>
        <w:separator/>
      </w:r>
    </w:p>
  </w:endnote>
  <w:endnote w:type="continuationSeparator" w:id="0">
    <w:p w:rsidR="006D1B1A" w:rsidRDefault="006D1B1A" w:rsidP="00B1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79780"/>
      <w:docPartObj>
        <w:docPartGallery w:val="Page Numbers (Bottom of Page)"/>
        <w:docPartUnique/>
      </w:docPartObj>
    </w:sdtPr>
    <w:sdtEndPr/>
    <w:sdtContent>
      <w:p w:rsidR="00AB49AE" w:rsidRDefault="00AB49AE">
        <w:pPr>
          <w:pStyle w:val="Footer"/>
        </w:pPr>
        <w:r>
          <w:rPr>
            <w:noProof/>
          </w:rPr>
          <mc:AlternateContent>
            <mc:Choice Requires="wpg">
              <w:drawing>
                <wp:anchor distT="0" distB="0" distL="114300" distR="114300" simplePos="0" relativeHeight="251661312" behindDoc="0" locked="0" layoutInCell="1" allowOverlap="1" wp14:anchorId="2E5644AF" wp14:editId="3E95ABEA">
                  <wp:simplePos x="0" y="0"/>
                  <wp:positionH relativeFrom="page">
                    <wp:align>center</wp:align>
                  </wp:positionH>
                  <wp:positionV relativeFrom="bottomMargin">
                    <wp:align>center</wp:align>
                  </wp:positionV>
                  <wp:extent cx="7753350" cy="190500"/>
                  <wp:effectExtent l="9525" t="9525" r="952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E" w:rsidRDefault="00AB49AE">
                                <w:pPr>
                                  <w:jc w:val="center"/>
                                </w:pPr>
                                <w:r>
                                  <w:fldChar w:fldCharType="begin"/>
                                </w:r>
                                <w:r>
                                  <w:instrText xml:space="preserve"> PAGE    \* MERGEFORMAT </w:instrText>
                                </w:r>
                                <w:r>
                                  <w:fldChar w:fldCharType="separate"/>
                                </w:r>
                                <w:r w:rsidR="006B0800" w:rsidRPr="006B0800">
                                  <w:rPr>
                                    <w:noProof/>
                                    <w:color w:val="8C8C8C" w:themeColor="background1" w:themeShade="8C"/>
                                  </w:rPr>
                                  <w:t>15</w:t>
                                </w:r>
                                <w:r>
                                  <w:rPr>
                                    <w:noProof/>
                                    <w:color w:val="8C8C8C" w:themeColor="background1" w:themeShade="8C"/>
                                  </w:rPr>
                                  <w:fldChar w:fldCharType="end"/>
                                </w:r>
                              </w:p>
                            </w:txbxContent>
                          </wps:txbx>
                          <wps:bodyPr rot="0" vert="horz" wrap="square" lIns="0" tIns="0" rIns="0" bIns="0" anchor="t" anchorCtr="0" upright="1">
                            <a:noAutofit/>
                          </wps:bodyPr>
                        </wps:wsp>
                        <wpg:grpSp>
                          <wpg:cNvPr id="16" name="Group 31"/>
                          <wpg:cNvGrpSpPr>
                            <a:grpSpLocks/>
                          </wpg:cNvGrpSpPr>
                          <wpg:grpSpPr bwMode="auto">
                            <a:xfrm>
                              <a:off x="-8" y="14978"/>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44AF" id="Group 14" o:spid="_x0000_s1032"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CYBFAiLAQAAAMOAAAOAAAAAAAAAAAAAAAAAC4CAABkcnMvZTJv&#10;RG9jLnhtbFBLAQItABQABgAIAAAAIQDwLbjk2wAAAAUBAAAPAAAAAAAAAAAAAAAAAIYGAABkcnMv&#10;ZG93bnJldi54bWxQSwUGAAAAAAQABADzAAAAjgcAAAAA&#10;">
                  <v:shapetype id="_x0000_t202" coordsize="21600,21600" o:spt="202" path="m,l,21600r21600,l21600,xe">
                    <v:stroke joinstyle="miter"/>
                    <v:path gradientshapeok="t" o:connecttype="rect"/>
                  </v:shapetype>
                  <v:shape id="Text Box 25" o:spid="_x0000_s103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AB49AE" w:rsidRDefault="00AB49AE">
                          <w:pPr>
                            <w:jc w:val="center"/>
                          </w:pPr>
                          <w:r>
                            <w:fldChar w:fldCharType="begin"/>
                          </w:r>
                          <w:r>
                            <w:instrText xml:space="preserve"> PAGE    \* MERGEFORMAT </w:instrText>
                          </w:r>
                          <w:r>
                            <w:fldChar w:fldCharType="separate"/>
                          </w:r>
                          <w:r w:rsidR="006B0800" w:rsidRPr="006B0800">
                            <w:rPr>
                              <w:noProof/>
                              <w:color w:val="8C8C8C" w:themeColor="background1" w:themeShade="8C"/>
                            </w:rPr>
                            <w:t>15</w:t>
                          </w:r>
                          <w:r>
                            <w:rPr>
                              <w:noProof/>
                              <w:color w:val="8C8C8C" w:themeColor="background1" w:themeShade="8C"/>
                            </w:rPr>
                            <w:fldChar w:fldCharType="end"/>
                          </w:r>
                        </w:p>
                      </w:txbxContent>
                    </v:textbox>
                  </v:shape>
                  <v:group id="Group 31" o:spid="_x0000_s1034"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PUMEAAADbAAAADwAAAGRycy9kb3ducmV2LnhtbERPS4vCMBC+C/sfwizsRdbUBXWpRhFB&#10;uhcPvsDj2IxNsZmUJmrXX28Ewdt8fM+ZzFpbiSs1vnSsoN9LQBDnTpdcKNhtl9+/IHxA1lg5JgX/&#10;5GE2/ehMMNXuxmu6bkIhYgj7FBWYEOpUSp8bsuh7riaO3Mk1FkOETSF1g7cYbiv5kyRDabHk2GCw&#10;poWh/Ly5WAVdn8h9PjiYrJutjne9593cZkp9fbbzMYhAbXiLX+4/Hee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U9QwQAAANsAAAAPAAAAAAAAAAAAAAAA&#10;AKECAABkcnMvZG93bnJldi54bWxQSwUGAAAAAAQABAD5AAAAjwM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5KXcUAAADbAAAADwAAAGRycy9kb3ducmV2LnhtbESPT4vCQAzF7wt+hyGCl0WnelikOopY&#10;FEEW1j8Xb6ET22onUzqjdr/95rDgLeG9vPfLfNm5Wj2pDZVnA+NRAoo497biwsD5tBlOQYWIbLH2&#10;TAZ+KcBy0fuYY2r9iw/0PMZCSQiHFA2UMTap1iEvyWEY+YZYtKtvHUZZ20LbFl8S7mo9SZIv7bBi&#10;aSixoXVJ+f34cAa+D9vz/aIf2aSrVp833GeX209mzKDfrWagInXxbf6/3lnBF1j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5KXcUAAADbAAAADwAAAAAAAAAA&#10;AAAAAAChAgAAZHJzL2Rvd25yZXYueG1sUEsFBgAAAAAEAAQA+QAAAJM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1A" w:rsidRDefault="006D1B1A" w:rsidP="00B10FFE">
      <w:pPr>
        <w:spacing w:after="0" w:line="240" w:lineRule="auto"/>
      </w:pPr>
      <w:r>
        <w:separator/>
      </w:r>
    </w:p>
  </w:footnote>
  <w:footnote w:type="continuationSeparator" w:id="0">
    <w:p w:rsidR="006D1B1A" w:rsidRDefault="006D1B1A" w:rsidP="00B10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AE" w:rsidRDefault="00AB49AE">
    <w:pPr>
      <w:pStyle w:val="Header"/>
    </w:pPr>
    <w:r>
      <w:tab/>
    </w:r>
    <w:r>
      <w:tab/>
      <w:t>Lampiran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AE" w:rsidRDefault="00AB49AE">
    <w:pPr>
      <w:pStyle w:val="Header"/>
    </w:pPr>
    <w:r>
      <w:tab/>
    </w:r>
    <w:r>
      <w:tab/>
      <w:t>Lampiran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AE" w:rsidRDefault="00AB49AE" w:rsidP="005C0349">
    <w:pPr>
      <w:pStyle w:val="Header"/>
      <w:tabs>
        <w:tab w:val="clear" w:pos="9360"/>
        <w:tab w:val="right" w:pos="13608"/>
      </w:tabs>
    </w:pPr>
    <w:r>
      <w:tab/>
    </w:r>
    <w:r>
      <w:tab/>
      <w:t>Lampiran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AE" w:rsidRDefault="00AB49AE" w:rsidP="005C0349">
    <w:pPr>
      <w:pStyle w:val="Header"/>
      <w:tabs>
        <w:tab w:val="clear" w:pos="9360"/>
        <w:tab w:val="right" w:pos="13467"/>
      </w:tabs>
    </w:pPr>
    <w:r>
      <w:tab/>
    </w:r>
    <w:r>
      <w:tab/>
      <w:t>Lampiran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783"/>
    <w:multiLevelType w:val="hybridMultilevel"/>
    <w:tmpl w:val="FBBA98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990603"/>
    <w:multiLevelType w:val="hybridMultilevel"/>
    <w:tmpl w:val="BF26861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B34310"/>
    <w:multiLevelType w:val="hybridMultilevel"/>
    <w:tmpl w:val="E430CA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8F4633"/>
    <w:multiLevelType w:val="hybridMultilevel"/>
    <w:tmpl w:val="239C5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25F2A"/>
    <w:multiLevelType w:val="hybridMultilevel"/>
    <w:tmpl w:val="1FAC80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210836"/>
    <w:multiLevelType w:val="hybridMultilevel"/>
    <w:tmpl w:val="3AD44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061A3"/>
    <w:multiLevelType w:val="hybridMultilevel"/>
    <w:tmpl w:val="9D86C98E"/>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3E96407B"/>
    <w:multiLevelType w:val="hybridMultilevel"/>
    <w:tmpl w:val="EFF4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363F6"/>
    <w:multiLevelType w:val="hybridMultilevel"/>
    <w:tmpl w:val="50BA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06187"/>
    <w:multiLevelType w:val="hybridMultilevel"/>
    <w:tmpl w:val="6F044B16"/>
    <w:lvl w:ilvl="0" w:tplc="64CC5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829D9"/>
    <w:multiLevelType w:val="hybridMultilevel"/>
    <w:tmpl w:val="BBD21EF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21A80"/>
    <w:multiLevelType w:val="hybridMultilevel"/>
    <w:tmpl w:val="1564FA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72A503C"/>
    <w:multiLevelType w:val="hybridMultilevel"/>
    <w:tmpl w:val="BAD88F5C"/>
    <w:lvl w:ilvl="0" w:tplc="8758E2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9"/>
  </w:num>
  <w:num w:numId="7">
    <w:abstractNumId w:val="12"/>
  </w:num>
  <w:num w:numId="8">
    <w:abstractNumId w:val="10"/>
  </w:num>
  <w:num w:numId="9">
    <w:abstractNumId w:val="11"/>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F3"/>
    <w:rsid w:val="00013807"/>
    <w:rsid w:val="000303FF"/>
    <w:rsid w:val="000461B3"/>
    <w:rsid w:val="00052CDD"/>
    <w:rsid w:val="000579D2"/>
    <w:rsid w:val="00060DDF"/>
    <w:rsid w:val="000713AF"/>
    <w:rsid w:val="000B1927"/>
    <w:rsid w:val="000B2329"/>
    <w:rsid w:val="000B3527"/>
    <w:rsid w:val="000B4799"/>
    <w:rsid w:val="000C1602"/>
    <w:rsid w:val="000C3CD2"/>
    <w:rsid w:val="000D294D"/>
    <w:rsid w:val="000F0827"/>
    <w:rsid w:val="000F54F9"/>
    <w:rsid w:val="00107D87"/>
    <w:rsid w:val="0012069D"/>
    <w:rsid w:val="0012231C"/>
    <w:rsid w:val="00123FEE"/>
    <w:rsid w:val="001267D1"/>
    <w:rsid w:val="00127168"/>
    <w:rsid w:val="00171A9A"/>
    <w:rsid w:val="00195E70"/>
    <w:rsid w:val="001A43DB"/>
    <w:rsid w:val="001B3306"/>
    <w:rsid w:val="001C102E"/>
    <w:rsid w:val="001D6004"/>
    <w:rsid w:val="001E0817"/>
    <w:rsid w:val="001E3E9F"/>
    <w:rsid w:val="00213434"/>
    <w:rsid w:val="00223181"/>
    <w:rsid w:val="00224A58"/>
    <w:rsid w:val="002253E5"/>
    <w:rsid w:val="002438E6"/>
    <w:rsid w:val="00255341"/>
    <w:rsid w:val="0025585F"/>
    <w:rsid w:val="00277235"/>
    <w:rsid w:val="00283EC2"/>
    <w:rsid w:val="00294725"/>
    <w:rsid w:val="0029603F"/>
    <w:rsid w:val="002C200F"/>
    <w:rsid w:val="002D158E"/>
    <w:rsid w:val="002E3363"/>
    <w:rsid w:val="002F5F11"/>
    <w:rsid w:val="00305283"/>
    <w:rsid w:val="003226FB"/>
    <w:rsid w:val="00323DA3"/>
    <w:rsid w:val="00324C01"/>
    <w:rsid w:val="00330EA6"/>
    <w:rsid w:val="00337DD0"/>
    <w:rsid w:val="00354F1D"/>
    <w:rsid w:val="00362FE4"/>
    <w:rsid w:val="00372636"/>
    <w:rsid w:val="00385CD0"/>
    <w:rsid w:val="0038608E"/>
    <w:rsid w:val="00392C85"/>
    <w:rsid w:val="0039607B"/>
    <w:rsid w:val="003A45C7"/>
    <w:rsid w:val="003A4B02"/>
    <w:rsid w:val="003B0E53"/>
    <w:rsid w:val="003B66B2"/>
    <w:rsid w:val="003B6979"/>
    <w:rsid w:val="003C6ED7"/>
    <w:rsid w:val="003D56A4"/>
    <w:rsid w:val="003E5379"/>
    <w:rsid w:val="00404F67"/>
    <w:rsid w:val="00407110"/>
    <w:rsid w:val="004129F3"/>
    <w:rsid w:val="004144DE"/>
    <w:rsid w:val="0042279A"/>
    <w:rsid w:val="0043013E"/>
    <w:rsid w:val="00437E93"/>
    <w:rsid w:val="004476AC"/>
    <w:rsid w:val="00477283"/>
    <w:rsid w:val="00480E06"/>
    <w:rsid w:val="00491FFC"/>
    <w:rsid w:val="004A66E2"/>
    <w:rsid w:val="004A752B"/>
    <w:rsid w:val="004B007B"/>
    <w:rsid w:val="004B2C70"/>
    <w:rsid w:val="004B67A6"/>
    <w:rsid w:val="004C6A3A"/>
    <w:rsid w:val="004D418D"/>
    <w:rsid w:val="004E1AF8"/>
    <w:rsid w:val="004E5961"/>
    <w:rsid w:val="004F1518"/>
    <w:rsid w:val="004F6D87"/>
    <w:rsid w:val="005013D7"/>
    <w:rsid w:val="005033AF"/>
    <w:rsid w:val="005269FD"/>
    <w:rsid w:val="00527E90"/>
    <w:rsid w:val="00530C3E"/>
    <w:rsid w:val="00533EA4"/>
    <w:rsid w:val="00536470"/>
    <w:rsid w:val="00543AAA"/>
    <w:rsid w:val="00544711"/>
    <w:rsid w:val="00553D31"/>
    <w:rsid w:val="00566FC3"/>
    <w:rsid w:val="00571A1D"/>
    <w:rsid w:val="00574E78"/>
    <w:rsid w:val="00594CB3"/>
    <w:rsid w:val="00596F5C"/>
    <w:rsid w:val="005A332B"/>
    <w:rsid w:val="005B3CE1"/>
    <w:rsid w:val="005C0349"/>
    <w:rsid w:val="005D106B"/>
    <w:rsid w:val="005D11AB"/>
    <w:rsid w:val="005D7C3C"/>
    <w:rsid w:val="005E06D8"/>
    <w:rsid w:val="005E1E51"/>
    <w:rsid w:val="005F2F48"/>
    <w:rsid w:val="005F3698"/>
    <w:rsid w:val="005F3C6B"/>
    <w:rsid w:val="00647057"/>
    <w:rsid w:val="0065523C"/>
    <w:rsid w:val="00655C8C"/>
    <w:rsid w:val="006571C0"/>
    <w:rsid w:val="00657767"/>
    <w:rsid w:val="006639CE"/>
    <w:rsid w:val="0066469C"/>
    <w:rsid w:val="0066601C"/>
    <w:rsid w:val="00667D9A"/>
    <w:rsid w:val="00675CC4"/>
    <w:rsid w:val="006A39F8"/>
    <w:rsid w:val="006A7831"/>
    <w:rsid w:val="006B0800"/>
    <w:rsid w:val="006B1BAF"/>
    <w:rsid w:val="006B4DB6"/>
    <w:rsid w:val="006C0904"/>
    <w:rsid w:val="006D1B1A"/>
    <w:rsid w:val="006D2CAD"/>
    <w:rsid w:val="006D4C13"/>
    <w:rsid w:val="006D6A59"/>
    <w:rsid w:val="006E7C8F"/>
    <w:rsid w:val="006F0F6D"/>
    <w:rsid w:val="00717F56"/>
    <w:rsid w:val="007248B4"/>
    <w:rsid w:val="00725661"/>
    <w:rsid w:val="007256F6"/>
    <w:rsid w:val="00731342"/>
    <w:rsid w:val="00735006"/>
    <w:rsid w:val="007477BA"/>
    <w:rsid w:val="00757CAB"/>
    <w:rsid w:val="00775B47"/>
    <w:rsid w:val="007B0063"/>
    <w:rsid w:val="007B352F"/>
    <w:rsid w:val="007C4133"/>
    <w:rsid w:val="007C61FE"/>
    <w:rsid w:val="007C779B"/>
    <w:rsid w:val="007D0BE8"/>
    <w:rsid w:val="007D2908"/>
    <w:rsid w:val="007D7665"/>
    <w:rsid w:val="007E41AB"/>
    <w:rsid w:val="007E7C54"/>
    <w:rsid w:val="007F0E72"/>
    <w:rsid w:val="007F300E"/>
    <w:rsid w:val="00800BFF"/>
    <w:rsid w:val="00803E2A"/>
    <w:rsid w:val="00807BE0"/>
    <w:rsid w:val="008130DD"/>
    <w:rsid w:val="00815F12"/>
    <w:rsid w:val="008530A2"/>
    <w:rsid w:val="00862A02"/>
    <w:rsid w:val="00865873"/>
    <w:rsid w:val="0088792C"/>
    <w:rsid w:val="00891EFE"/>
    <w:rsid w:val="0089695F"/>
    <w:rsid w:val="008A4D99"/>
    <w:rsid w:val="008B5A02"/>
    <w:rsid w:val="008C7E2A"/>
    <w:rsid w:val="008D0694"/>
    <w:rsid w:val="008E16BA"/>
    <w:rsid w:val="009141D8"/>
    <w:rsid w:val="009306B7"/>
    <w:rsid w:val="009307E8"/>
    <w:rsid w:val="0094165C"/>
    <w:rsid w:val="00966CEC"/>
    <w:rsid w:val="009816FA"/>
    <w:rsid w:val="00982414"/>
    <w:rsid w:val="00991C2C"/>
    <w:rsid w:val="009D495A"/>
    <w:rsid w:val="009D6959"/>
    <w:rsid w:val="009E0429"/>
    <w:rsid w:val="009E6F89"/>
    <w:rsid w:val="009F4293"/>
    <w:rsid w:val="009F68A0"/>
    <w:rsid w:val="00A01D25"/>
    <w:rsid w:val="00A05C04"/>
    <w:rsid w:val="00A20F05"/>
    <w:rsid w:val="00A236FF"/>
    <w:rsid w:val="00A23958"/>
    <w:rsid w:val="00A25D1A"/>
    <w:rsid w:val="00A32677"/>
    <w:rsid w:val="00A36319"/>
    <w:rsid w:val="00A43AC2"/>
    <w:rsid w:val="00A56C59"/>
    <w:rsid w:val="00A73941"/>
    <w:rsid w:val="00A803BD"/>
    <w:rsid w:val="00A83A2E"/>
    <w:rsid w:val="00AA460F"/>
    <w:rsid w:val="00AB15BE"/>
    <w:rsid w:val="00AB276E"/>
    <w:rsid w:val="00AB31EC"/>
    <w:rsid w:val="00AB49AE"/>
    <w:rsid w:val="00AB789C"/>
    <w:rsid w:val="00AC2050"/>
    <w:rsid w:val="00AD7039"/>
    <w:rsid w:val="00AE51CE"/>
    <w:rsid w:val="00AE5F48"/>
    <w:rsid w:val="00AF672D"/>
    <w:rsid w:val="00B00344"/>
    <w:rsid w:val="00B0042E"/>
    <w:rsid w:val="00B10FFE"/>
    <w:rsid w:val="00B21029"/>
    <w:rsid w:val="00B23F01"/>
    <w:rsid w:val="00B30ECE"/>
    <w:rsid w:val="00B7761C"/>
    <w:rsid w:val="00B81C32"/>
    <w:rsid w:val="00B81E8A"/>
    <w:rsid w:val="00B90A04"/>
    <w:rsid w:val="00BA50B7"/>
    <w:rsid w:val="00BB532A"/>
    <w:rsid w:val="00BD0094"/>
    <w:rsid w:val="00BD0719"/>
    <w:rsid w:val="00BD10A8"/>
    <w:rsid w:val="00BD26D5"/>
    <w:rsid w:val="00BD4851"/>
    <w:rsid w:val="00BE627D"/>
    <w:rsid w:val="00BF786D"/>
    <w:rsid w:val="00C128B0"/>
    <w:rsid w:val="00C14B17"/>
    <w:rsid w:val="00C151E2"/>
    <w:rsid w:val="00C24B04"/>
    <w:rsid w:val="00C3429C"/>
    <w:rsid w:val="00C40AEB"/>
    <w:rsid w:val="00C43004"/>
    <w:rsid w:val="00C62269"/>
    <w:rsid w:val="00C7186B"/>
    <w:rsid w:val="00C84F5A"/>
    <w:rsid w:val="00C942E3"/>
    <w:rsid w:val="00C94DE6"/>
    <w:rsid w:val="00CD01EA"/>
    <w:rsid w:val="00D07223"/>
    <w:rsid w:val="00D23DFC"/>
    <w:rsid w:val="00D2427E"/>
    <w:rsid w:val="00D271B6"/>
    <w:rsid w:val="00D30B2E"/>
    <w:rsid w:val="00D44FF0"/>
    <w:rsid w:val="00D85878"/>
    <w:rsid w:val="00D927FC"/>
    <w:rsid w:val="00D952F2"/>
    <w:rsid w:val="00D97766"/>
    <w:rsid w:val="00DA0945"/>
    <w:rsid w:val="00DA5BC6"/>
    <w:rsid w:val="00DA5F43"/>
    <w:rsid w:val="00DC22EF"/>
    <w:rsid w:val="00DF34A1"/>
    <w:rsid w:val="00E102E2"/>
    <w:rsid w:val="00E13F0F"/>
    <w:rsid w:val="00E16B80"/>
    <w:rsid w:val="00E60594"/>
    <w:rsid w:val="00E6220C"/>
    <w:rsid w:val="00E74052"/>
    <w:rsid w:val="00E95EB3"/>
    <w:rsid w:val="00EC122E"/>
    <w:rsid w:val="00EC136D"/>
    <w:rsid w:val="00EC7952"/>
    <w:rsid w:val="00ED58D4"/>
    <w:rsid w:val="00ED71EE"/>
    <w:rsid w:val="00ED7412"/>
    <w:rsid w:val="00EE5632"/>
    <w:rsid w:val="00EE61BD"/>
    <w:rsid w:val="00EF62F3"/>
    <w:rsid w:val="00EF6F80"/>
    <w:rsid w:val="00F01217"/>
    <w:rsid w:val="00F36054"/>
    <w:rsid w:val="00F4595D"/>
    <w:rsid w:val="00F505ED"/>
    <w:rsid w:val="00F648AF"/>
    <w:rsid w:val="00F73E85"/>
    <w:rsid w:val="00F75D6A"/>
    <w:rsid w:val="00F83B57"/>
    <w:rsid w:val="00F93B57"/>
    <w:rsid w:val="00F94587"/>
    <w:rsid w:val="00FA2759"/>
    <w:rsid w:val="00FA4EB2"/>
    <w:rsid w:val="00FB42B0"/>
    <w:rsid w:val="00FB7F96"/>
    <w:rsid w:val="00F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72632-229B-498E-9F64-84F32AD1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List Paragraph,ADB paragraph numbering,List Paragraph1,Recommendation,List Paragraph11,Bulleted List Paragraph,Akapit z listą BS,123 List Paragraph,Main numbered paragraph,List Paragraph (numbered (a)),References,List_Paragraph,Body"/>
    <w:basedOn w:val="Normal"/>
    <w:link w:val="ListParagraphChar"/>
    <w:uiPriority w:val="34"/>
    <w:qFormat/>
    <w:rsid w:val="006F0F6D"/>
    <w:pPr>
      <w:ind w:left="720"/>
      <w:contextualSpacing/>
    </w:pPr>
  </w:style>
  <w:style w:type="paragraph" w:styleId="Header">
    <w:name w:val="header"/>
    <w:basedOn w:val="Normal"/>
    <w:link w:val="HeaderChar"/>
    <w:uiPriority w:val="99"/>
    <w:unhideWhenUsed/>
    <w:rsid w:val="00B1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FE"/>
  </w:style>
  <w:style w:type="paragraph" w:styleId="Footer">
    <w:name w:val="footer"/>
    <w:basedOn w:val="Normal"/>
    <w:link w:val="FooterChar"/>
    <w:uiPriority w:val="99"/>
    <w:unhideWhenUsed/>
    <w:rsid w:val="00B1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FE"/>
  </w:style>
  <w:style w:type="paragraph" w:styleId="BalloonText">
    <w:name w:val="Balloon Text"/>
    <w:basedOn w:val="Normal"/>
    <w:link w:val="BalloonTextChar"/>
    <w:uiPriority w:val="99"/>
    <w:semiHidden/>
    <w:unhideWhenUsed/>
    <w:rsid w:val="00F94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87"/>
    <w:rPr>
      <w:rFonts w:ascii="Segoe UI" w:hAnsi="Segoe UI" w:cs="Segoe UI"/>
      <w:sz w:val="18"/>
      <w:szCs w:val="18"/>
    </w:rPr>
  </w:style>
  <w:style w:type="paragraph" w:styleId="NormalWeb">
    <w:name w:val="Normal (Web)"/>
    <w:basedOn w:val="Normal"/>
    <w:uiPriority w:val="99"/>
    <w:semiHidden/>
    <w:unhideWhenUsed/>
    <w:rsid w:val="00533E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ISPtxt">
    <w:name w:val="IISP_txt"/>
    <w:basedOn w:val="Normal"/>
    <w:link w:val="IISPtxtChar"/>
    <w:autoRedefine/>
    <w:qFormat/>
    <w:rsid w:val="00B23F01"/>
    <w:pPr>
      <w:shd w:val="clear" w:color="auto" w:fill="EDEDED" w:themeFill="accent3" w:themeFillTint="33"/>
      <w:autoSpaceDE w:val="0"/>
      <w:autoSpaceDN w:val="0"/>
      <w:adjustRightInd w:val="0"/>
      <w:spacing w:before="120" w:after="120" w:line="276" w:lineRule="auto"/>
      <w:jc w:val="both"/>
    </w:pPr>
    <w:rPr>
      <w:rFonts w:ascii="Century Gothic" w:eastAsia="Times New Roman" w:hAnsi="Century Gothic" w:cs="Arial"/>
      <w:color w:val="000000"/>
      <w:sz w:val="20"/>
      <w:szCs w:val="20"/>
      <w:lang w:val="en-GB"/>
    </w:rPr>
  </w:style>
  <w:style w:type="character" w:customStyle="1" w:styleId="IISPtxtChar">
    <w:name w:val="IISP_txt Char"/>
    <w:link w:val="IISPtxt"/>
    <w:rsid w:val="00B23F01"/>
    <w:rPr>
      <w:rFonts w:ascii="Century Gothic" w:eastAsia="Times New Roman" w:hAnsi="Century Gothic" w:cs="Arial"/>
      <w:color w:val="000000"/>
      <w:sz w:val="20"/>
      <w:szCs w:val="20"/>
      <w:shd w:val="clear" w:color="auto" w:fill="EDEDED" w:themeFill="accent3" w:themeFillTint="33"/>
      <w:lang w:val="en-GB"/>
    </w:rPr>
  </w:style>
  <w:style w:type="character" w:customStyle="1" w:styleId="ListParagraphChar">
    <w:name w:val="List Paragraph Char"/>
    <w:aliases w:val="ADB List Paragraph Char,ADB paragraph numbering Char,List Paragraph1 Char,Recommendation Char,List Paragraph11 Char,Bulleted List Paragraph Char,Akapit z listą BS Char,123 List Paragraph Char,Main numbered paragraph Char,Body Char"/>
    <w:link w:val="ListParagraph"/>
    <w:uiPriority w:val="34"/>
    <w:qFormat/>
    <w:locked/>
    <w:rsid w:val="00B2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0044">
      <w:bodyDiv w:val="1"/>
      <w:marLeft w:val="0"/>
      <w:marRight w:val="0"/>
      <w:marTop w:val="0"/>
      <w:marBottom w:val="0"/>
      <w:divBdr>
        <w:top w:val="none" w:sz="0" w:space="0" w:color="auto"/>
        <w:left w:val="none" w:sz="0" w:space="0" w:color="auto"/>
        <w:bottom w:val="none" w:sz="0" w:space="0" w:color="auto"/>
        <w:right w:val="none" w:sz="0" w:space="0" w:color="auto"/>
      </w:divBdr>
    </w:div>
    <w:div w:id="422843366">
      <w:bodyDiv w:val="1"/>
      <w:marLeft w:val="0"/>
      <w:marRight w:val="0"/>
      <w:marTop w:val="0"/>
      <w:marBottom w:val="0"/>
      <w:divBdr>
        <w:top w:val="none" w:sz="0" w:space="0" w:color="auto"/>
        <w:left w:val="none" w:sz="0" w:space="0" w:color="auto"/>
        <w:bottom w:val="none" w:sz="0" w:space="0" w:color="auto"/>
        <w:right w:val="none" w:sz="0" w:space="0" w:color="auto"/>
      </w:divBdr>
    </w:div>
    <w:div w:id="463160556">
      <w:bodyDiv w:val="1"/>
      <w:marLeft w:val="0"/>
      <w:marRight w:val="0"/>
      <w:marTop w:val="0"/>
      <w:marBottom w:val="0"/>
      <w:divBdr>
        <w:top w:val="none" w:sz="0" w:space="0" w:color="auto"/>
        <w:left w:val="none" w:sz="0" w:space="0" w:color="auto"/>
        <w:bottom w:val="none" w:sz="0" w:space="0" w:color="auto"/>
        <w:right w:val="none" w:sz="0" w:space="0" w:color="auto"/>
      </w:divBdr>
    </w:div>
    <w:div w:id="632248284">
      <w:bodyDiv w:val="1"/>
      <w:marLeft w:val="0"/>
      <w:marRight w:val="0"/>
      <w:marTop w:val="0"/>
      <w:marBottom w:val="0"/>
      <w:divBdr>
        <w:top w:val="none" w:sz="0" w:space="0" w:color="auto"/>
        <w:left w:val="none" w:sz="0" w:space="0" w:color="auto"/>
        <w:bottom w:val="none" w:sz="0" w:space="0" w:color="auto"/>
        <w:right w:val="none" w:sz="0" w:space="0" w:color="auto"/>
      </w:divBdr>
    </w:div>
    <w:div w:id="698777363">
      <w:bodyDiv w:val="1"/>
      <w:marLeft w:val="0"/>
      <w:marRight w:val="0"/>
      <w:marTop w:val="0"/>
      <w:marBottom w:val="0"/>
      <w:divBdr>
        <w:top w:val="none" w:sz="0" w:space="0" w:color="auto"/>
        <w:left w:val="none" w:sz="0" w:space="0" w:color="auto"/>
        <w:bottom w:val="none" w:sz="0" w:space="0" w:color="auto"/>
        <w:right w:val="none" w:sz="0" w:space="0" w:color="auto"/>
      </w:divBdr>
    </w:div>
    <w:div w:id="861556437">
      <w:bodyDiv w:val="1"/>
      <w:marLeft w:val="0"/>
      <w:marRight w:val="0"/>
      <w:marTop w:val="0"/>
      <w:marBottom w:val="0"/>
      <w:divBdr>
        <w:top w:val="none" w:sz="0" w:space="0" w:color="auto"/>
        <w:left w:val="none" w:sz="0" w:space="0" w:color="auto"/>
        <w:bottom w:val="none" w:sz="0" w:space="0" w:color="auto"/>
        <w:right w:val="none" w:sz="0" w:space="0" w:color="auto"/>
      </w:divBdr>
    </w:div>
    <w:div w:id="1229269492">
      <w:bodyDiv w:val="1"/>
      <w:marLeft w:val="0"/>
      <w:marRight w:val="0"/>
      <w:marTop w:val="0"/>
      <w:marBottom w:val="0"/>
      <w:divBdr>
        <w:top w:val="none" w:sz="0" w:space="0" w:color="auto"/>
        <w:left w:val="none" w:sz="0" w:space="0" w:color="auto"/>
        <w:bottom w:val="none" w:sz="0" w:space="0" w:color="auto"/>
        <w:right w:val="none" w:sz="0" w:space="0" w:color="auto"/>
      </w:divBdr>
    </w:div>
    <w:div w:id="1367101590">
      <w:bodyDiv w:val="1"/>
      <w:marLeft w:val="0"/>
      <w:marRight w:val="0"/>
      <w:marTop w:val="0"/>
      <w:marBottom w:val="0"/>
      <w:divBdr>
        <w:top w:val="none" w:sz="0" w:space="0" w:color="auto"/>
        <w:left w:val="none" w:sz="0" w:space="0" w:color="auto"/>
        <w:bottom w:val="none" w:sz="0" w:space="0" w:color="auto"/>
        <w:right w:val="none" w:sz="0" w:space="0" w:color="auto"/>
      </w:divBdr>
    </w:div>
    <w:div w:id="14462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15</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MasMad</dc:creator>
  <cp:keywords/>
  <dc:description/>
  <cp:lastModifiedBy>Achmad Pribadi</cp:lastModifiedBy>
  <cp:revision>110</cp:revision>
  <cp:lastPrinted>2017-07-21T10:16:00Z</cp:lastPrinted>
  <dcterms:created xsi:type="dcterms:W3CDTF">2017-07-10T01:34:00Z</dcterms:created>
  <dcterms:modified xsi:type="dcterms:W3CDTF">2018-05-24T20:39:00Z</dcterms:modified>
</cp:coreProperties>
</file>